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E1" w:rsidRPr="00D40CE1" w:rsidRDefault="00D40CE1" w:rsidP="00D40CE1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0CE1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CE1" w:rsidRPr="00D40CE1" w:rsidRDefault="00D40CE1" w:rsidP="00D40CE1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CE1">
        <w:rPr>
          <w:rFonts w:ascii="Times New Roman" w:hAnsi="Times New Roman" w:cs="Times New Roman"/>
          <w:b/>
          <w:sz w:val="28"/>
          <w:szCs w:val="28"/>
        </w:rPr>
        <w:t>Должностная инструкция руководителя школьного музейного уголка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E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1.1. Руководитель школьного музея назначается приказом директора школы.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1.2. Руководитель школьного музея должен иметь высшее профессиональное образование. </w:t>
      </w:r>
    </w:p>
    <w:p w:rsid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1.3. Руководитель школьного музея непосредственно подчиняется директору школы.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E1">
        <w:rPr>
          <w:rFonts w:ascii="Times New Roman" w:hAnsi="Times New Roman" w:cs="Times New Roman"/>
          <w:b/>
          <w:sz w:val="28"/>
          <w:szCs w:val="28"/>
        </w:rPr>
        <w:t xml:space="preserve">2. Функции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2.1. Основными направлениями деятельности руководителя школьного музея являются: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осуществление музейными средствами деятельности по воспитанию, обучению, развитию, социализации учащихся;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организация работы школьного музея.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E1">
        <w:rPr>
          <w:rFonts w:ascii="Times New Roman" w:hAnsi="Times New Roman" w:cs="Times New Roman"/>
          <w:b/>
          <w:sz w:val="28"/>
          <w:szCs w:val="28"/>
        </w:rPr>
        <w:t xml:space="preserve">3. Должностные обязанности </w:t>
      </w:r>
    </w:p>
    <w:p w:rsidR="00D40CE1" w:rsidRPr="00D40CE1" w:rsidRDefault="00D40CE1" w:rsidP="00D40CE1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Руководитель школьного музея: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3.1.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Непосредственно организует деятельность школьного музея.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3.2.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Совместно с советом школы разрабатывает концепцию развития, план работы школьного музея.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3.3.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Организует фондовую, </w:t>
      </w:r>
      <w:proofErr w:type="spellStart"/>
      <w:r w:rsidRPr="00D40CE1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D40CE1">
        <w:rPr>
          <w:rFonts w:ascii="Times New Roman" w:hAnsi="Times New Roman" w:cs="Times New Roman"/>
          <w:sz w:val="28"/>
          <w:szCs w:val="28"/>
        </w:rPr>
        <w:t xml:space="preserve"> - исследовательскую работу.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3.4.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3.5.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Обеспечивает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3.6.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Формирует контингент воспитанников, участвующих в работе школьного музея; организует работу совета музея, детского актива музея.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3.7.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Координировать работу лекторской группы.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3.8.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Обеспечивать методическую помощь в проведении ученических конференций, встреч и других мероприятий, проходящих на базе музея.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3.9.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Несет ответственность за сохранность фондов и материальных ценностей музея.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3.10.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Осуществляет связь с общественностью, учреждениями культуры, государственными и другими музеями, местными органами самоуправления.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3.11.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Ведет документацию: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план работы музея,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протоколы заседаний совета музея,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учет мероприятий, экскурсий, лекций, проведенных в музее,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книгу поступления экспонатов (инвентарную книгу),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книгу учета научно-вспомогательного фонда. </w:t>
      </w:r>
    </w:p>
    <w:p w:rsid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E1">
        <w:rPr>
          <w:rFonts w:ascii="Times New Roman" w:hAnsi="Times New Roman" w:cs="Times New Roman"/>
          <w:b/>
          <w:sz w:val="28"/>
          <w:szCs w:val="28"/>
        </w:rPr>
        <w:t xml:space="preserve">4. Права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4.1. Руководитель школьного музея имеет право вносить предложения: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о поощрении, моральном и материальном стимулировании участников музейной работы в школе; 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•</w:t>
      </w:r>
      <w:r w:rsidRPr="00D40CE1">
        <w:rPr>
          <w:rFonts w:ascii="Times New Roman" w:hAnsi="Times New Roman" w:cs="Times New Roman"/>
          <w:sz w:val="28"/>
          <w:szCs w:val="28"/>
        </w:rPr>
        <w:tab/>
        <w:t>по совершенствованию музейно-педагогической работы.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E1">
        <w:rPr>
          <w:rFonts w:ascii="Times New Roman" w:hAnsi="Times New Roman" w:cs="Times New Roman"/>
          <w:b/>
          <w:sz w:val="28"/>
          <w:szCs w:val="28"/>
        </w:rPr>
        <w:t>5. Ответственность: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5.1.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За неисполнение или ненадлежащее исполнение без уважительной причины Устава, правил внутреннего трудового распорядка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 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5.2.</w:t>
      </w:r>
      <w:r w:rsidRPr="00D40CE1">
        <w:rPr>
          <w:rFonts w:ascii="Times New Roman" w:hAnsi="Times New Roman" w:cs="Times New Roman"/>
          <w:sz w:val="28"/>
          <w:szCs w:val="28"/>
        </w:rPr>
        <w:tab/>
        <w:t xml:space="preserve">За причинение школе или участникам образовательного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установленных трудовым и гражданским законодательством. </w:t>
      </w:r>
    </w:p>
    <w:p w:rsid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0CE1">
        <w:rPr>
          <w:rFonts w:ascii="Times New Roman" w:hAnsi="Times New Roman" w:cs="Times New Roman"/>
          <w:b/>
          <w:sz w:val="28"/>
          <w:szCs w:val="28"/>
        </w:rPr>
        <w:t xml:space="preserve">6. Взаимоотношения. Связи по должности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6.1. Руководитель школьного музея представляет заместителю директора по воспитательной работе отчет о своей деятельности, аналитические материалы по итогам проводимых школьным музеем мероприятий. </w:t>
      </w:r>
    </w:p>
    <w:p w:rsidR="00D40CE1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 xml:space="preserve">6.2. Получает от заместителя директора по воспитательной работе информацию нормативно-правового и организационно-методического характера, знакомится с соответствующими документами. </w:t>
      </w:r>
    </w:p>
    <w:p w:rsidR="004826E9" w:rsidRPr="00D40CE1" w:rsidRDefault="00D40CE1" w:rsidP="00D40CE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0CE1">
        <w:rPr>
          <w:rFonts w:ascii="Times New Roman" w:hAnsi="Times New Roman" w:cs="Times New Roman"/>
          <w:sz w:val="28"/>
          <w:szCs w:val="28"/>
        </w:rPr>
        <w:t>6.3. 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</w:t>
      </w:r>
    </w:p>
    <w:sectPr w:rsidR="004826E9" w:rsidRPr="00D4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7B"/>
    <w:rsid w:val="004826E9"/>
    <w:rsid w:val="008E7E7B"/>
    <w:rsid w:val="00D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5CCB-710E-4428-979A-7975B32C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Сацита</dc:creator>
  <cp:keywords/>
  <dc:description/>
  <cp:lastModifiedBy>Сацита</cp:lastModifiedBy>
  <cp:revision>2</cp:revision>
  <cp:lastPrinted>2024-02-17T10:03:00Z</cp:lastPrinted>
  <dcterms:created xsi:type="dcterms:W3CDTF">2024-02-17T10:01:00Z</dcterms:created>
  <dcterms:modified xsi:type="dcterms:W3CDTF">2024-02-17T10:03:00Z</dcterms:modified>
</cp:coreProperties>
</file>