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6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6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 61» г. Грозного</w:t>
      </w: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tabs>
          <w:tab w:val="left" w:pos="575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9F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СОГЛАСОВАНО</w:t>
      </w:r>
    </w:p>
    <w:p w:rsidR="004D669F" w:rsidRPr="004D669F" w:rsidRDefault="004D669F" w:rsidP="004D669F">
      <w:pPr>
        <w:tabs>
          <w:tab w:val="left" w:pos="57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669F">
        <w:rPr>
          <w:rFonts w:ascii="Times New Roman" w:hAnsi="Times New Roman" w:cs="Times New Roman"/>
          <w:sz w:val="24"/>
          <w:szCs w:val="24"/>
        </w:rPr>
        <w:t xml:space="preserve">протокол заседания МО учителей                                         заместитель директора </w:t>
      </w:r>
      <w:proofErr w:type="gramStart"/>
      <w:r w:rsidRPr="004D669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D669F">
        <w:rPr>
          <w:rFonts w:ascii="Times New Roman" w:hAnsi="Times New Roman" w:cs="Times New Roman"/>
          <w:sz w:val="24"/>
          <w:szCs w:val="24"/>
        </w:rPr>
        <w:t xml:space="preserve"> КО</w:t>
      </w:r>
    </w:p>
    <w:p w:rsidR="004D669F" w:rsidRPr="004D669F" w:rsidRDefault="004D669F" w:rsidP="004D669F">
      <w:pPr>
        <w:tabs>
          <w:tab w:val="left" w:pos="57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669F">
        <w:rPr>
          <w:rFonts w:ascii="Times New Roman" w:hAnsi="Times New Roman" w:cs="Times New Roman"/>
          <w:sz w:val="24"/>
          <w:szCs w:val="24"/>
        </w:rPr>
        <w:t>_____________________________                                        __________________________</w:t>
      </w:r>
    </w:p>
    <w:p w:rsidR="004D669F" w:rsidRPr="004D669F" w:rsidRDefault="004D669F" w:rsidP="004D669F">
      <w:pPr>
        <w:tabs>
          <w:tab w:val="left" w:pos="5750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4D669F">
        <w:rPr>
          <w:rFonts w:ascii="Times New Roman" w:hAnsi="Times New Roman" w:cs="Times New Roman"/>
          <w:sz w:val="24"/>
        </w:rPr>
        <w:t>от 29 августа 2022 г.</w:t>
      </w:r>
      <w:r w:rsidRPr="004D669F">
        <w:rPr>
          <w:rFonts w:ascii="Times New Roman" w:hAnsi="Times New Roman" w:cs="Times New Roman"/>
          <w:sz w:val="24"/>
        </w:rPr>
        <w:tab/>
        <w:t xml:space="preserve">  от 29 августа 2022 г.</w:t>
      </w:r>
    </w:p>
    <w:p w:rsidR="004D669F" w:rsidRPr="004D669F" w:rsidRDefault="004D669F" w:rsidP="004D669F">
      <w:pPr>
        <w:tabs>
          <w:tab w:val="left" w:pos="5750"/>
        </w:tabs>
        <w:spacing w:after="0" w:line="276" w:lineRule="auto"/>
        <w:rPr>
          <w:rFonts w:ascii="Times New Roman" w:hAnsi="Times New Roman" w:cs="Times New Roman"/>
          <w:sz w:val="24"/>
        </w:rPr>
      </w:pPr>
    </w:p>
    <w:p w:rsidR="004D669F" w:rsidRPr="004D669F" w:rsidRDefault="004D669F" w:rsidP="004D669F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4D669F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Рабочая программа учебного курса </w:t>
      </w: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4D669F">
        <w:rPr>
          <w:rFonts w:ascii="Times New Roman" w:hAnsi="Times New Roman" w:cs="Times New Roman"/>
          <w:b/>
          <w:bCs/>
          <w:color w:val="000000"/>
          <w:sz w:val="36"/>
          <w:szCs w:val="24"/>
        </w:rPr>
        <w:t>внеурочной деятельности</w:t>
      </w:r>
    </w:p>
    <w:p w:rsid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4D669F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ШСК</w:t>
      </w:r>
      <w:r w:rsidRPr="004D669F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» </w:t>
      </w: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(Физическая направленность)</w:t>
      </w: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 w:rsidRPr="004D669F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Уровень 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среднего</w:t>
      </w:r>
      <w:r w:rsidRPr="004D669F"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 общего образования</w:t>
      </w: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Грозный, 2022 г</w:t>
      </w:r>
      <w:r w:rsidR="00114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4D669F" w:rsidRPr="004D669F" w:rsidRDefault="004D669F" w:rsidP="004D669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00E" w:rsidRPr="00420E25" w:rsidRDefault="00F1200E" w:rsidP="00420E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школьного спортивного клуба «СТАРТ» МБОУ «СОШ № 61» 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Грозного по спортивно - оздоровительному направлению в 5-9 классах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подготовлена в соответствии с требованиями ФГОС ООО и концепцией физического воспитания.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 расчёт динамику состояния здоровья учащихся в школе, на заседании педагогического совета принято решение по проектированию комплексной программы внеурочной деятельности по спортивно-оздоровительному направлению для обучающихся 5-9 классов.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«СТАРТ» призвана сформировать у учащихся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В программе представлены доступные для учащихся упражнения, способствующие овладению элементами техники и тактики спортивных игр, развитию физических способностей. Новизна данной программы определена федеральным государственным образовательным стандартом основного общего образования.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Рекомендована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 физической культуры общеобразовательных учреждений.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сообразно решение задач их воспитания и социализации. Согласно Базисному учебному плану общеобразователь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емлемой частью образовательного процесса. Время, отводимое на внеурочную деятельность, используется по же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ланию учащихся в формах, отличных от урочной системы обучения.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школьного спортивного клуба «СТАРТ» МБОУ «СОШ № 61» г.</w:t>
      </w:r>
      <w:r w:rsid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Грозного предназначена для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спортивной и оздоровительной работы с учащимися, проявляющими интерес к физической культуре и спорту.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программы предполагает изучение основ трёх спортивных игр: баскетбола, волейбола, футбола и даётся в трёх разделах: основы знаний, общая физическая подготовка и специальная техническая подготовка.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Нормативно-правовая база: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1.Федеральный Закон от 29 декабря 2012 года № 273-ФЗ (ред. от 07.05.2013 с изменениями, вступившими в силу с 19 мая 2013 года) «Об образовании в Российской Федерации»;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Закон Российской Федерации от 4 декабря 2007 года № 329-ФЗ «О физической культуре и спорте в Российской Федерации»;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25">
        <w:rPr>
          <w:rFonts w:ascii="Times New Roman" w:eastAsia="Calibri" w:hAnsi="Times New Roman" w:cs="Times New Roman"/>
          <w:sz w:val="24"/>
          <w:szCs w:val="24"/>
        </w:rPr>
        <w:t xml:space="preserve">4. Приказ </w:t>
      </w:r>
      <w:proofErr w:type="spellStart"/>
      <w:r w:rsidRPr="00420E2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20E25">
        <w:rPr>
          <w:rFonts w:ascii="Times New Roman" w:eastAsia="Calibri" w:hAnsi="Times New Roman" w:cs="Times New Roman"/>
          <w:sz w:val="24"/>
          <w:szCs w:val="24"/>
        </w:rPr>
        <w:t xml:space="preserve"> России от 31 мая 2021 года № 287 «Об утверждении основной образовательной программы основного общего образования».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Стратегия развития физической культуры и спорта на период до 2020г. Распоряжение правительства РФ от. 07.08.2009г. № 1101-р.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hyperlink r:id="rId6" w:history="1">
        <w:r w:rsidRPr="00420E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420E2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(постановление Главного государственного санитарного врача РФ от 28.09.2020 г. №28).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Методические рекомендации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года № МД-1077/19 (НП-02-07/4568);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Приказ Министерства образования науки России №1065 от 13.09.2013г. «Об утверждении порядка осуществления деятельности школьных спортивных клубов и студенческих спортивных клубов»;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Основная образовательная программа основного общего образования МБОУ «СОШ № 61» г.</w:t>
      </w:r>
      <w:r w:rsid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Грозного.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программе отражены основные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принципы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спортивной подготовки воспитанников: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системности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преемственности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вариативности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школьного спортивного клуба «СТАРТ» по спортивно - оздоровительному направлению может рассматриваться как одна из ступеней к формированию культуры здоровья и является неотъемлемой частью всего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Данная программа направлена на формирование, сохранение и укрепления здоровья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основу, которой положены культурологический и личностно-ориентированный подходы.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жизни, укрепление здоро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вья, содействие гармоническому физическому развитию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спортивных игр как видов спорта и активного отдыха;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устойчивого интереса к за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нятиям спортивными играми;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технике и тактике спортивных игр;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способностей (силовых, скорост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скоростно-силовых, координационных, выносливости, гибкости);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необходимых теоретических знаний;</w:t>
      </w:r>
    </w:p>
    <w:p w:rsidR="00F1200E" w:rsidRPr="00420E25" w:rsidRDefault="00F1200E" w:rsidP="00420E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моральных и волевых качеств.</w:t>
      </w:r>
    </w:p>
    <w:p w:rsidR="00F1200E" w:rsidRPr="00420E25" w:rsidRDefault="00F1200E" w:rsidP="00420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реализации программы</w:t>
      </w:r>
    </w:p>
    <w:p w:rsidR="00F1200E" w:rsidRPr="00420E25" w:rsidRDefault="00F1200E" w:rsidP="00420E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программы: 5 лет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программа составлена в соответствии с возрастными особенностями учащихся и рассчитана на проведение 1 час в неделю, всего 34 часов в год. </w:t>
      </w: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учащихся 11-15 лет.</w:t>
      </w:r>
    </w:p>
    <w:p w:rsidR="00F1200E" w:rsidRPr="00420E25" w:rsidRDefault="00F1200E" w:rsidP="00420E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СанПиН, т. е. 45 минут. Реализация данной программы в рамках внеурочной деятельности соответствует предельно допустимой нагрузке учащихся. Занятия проводятся в спортивном зале или на пришкольной спортивной площадке.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практик.</w:t>
      </w:r>
    </w:p>
    <w:p w:rsidR="00F1200E" w:rsidRPr="00420E25" w:rsidRDefault="00F1200E" w:rsidP="00420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1"/>
        <w:gridCol w:w="6479"/>
      </w:tblGrid>
      <w:tr w:rsidR="00F1200E" w:rsidRPr="00420E25" w:rsidTr="00420E25">
        <w:tc>
          <w:tcPr>
            <w:tcW w:w="9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проведения занятий и виды деятельности</w:t>
            </w:r>
          </w:p>
        </w:tc>
      </w:tr>
      <w:tr w:rsidR="00F1200E" w:rsidRPr="00420E25" w:rsidTr="00420E25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Однонаправленные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F1200E" w:rsidRPr="00420E25" w:rsidTr="00420E25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F1200E" w:rsidRPr="00420E25" w:rsidTr="00420E25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Целостно-игровые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Построены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учебной двухсторонней игре по упрощенным правилам, с соблюдением основных правил.</w:t>
            </w:r>
          </w:p>
        </w:tc>
      </w:tr>
      <w:tr w:rsidR="00F1200E" w:rsidRPr="00420E25" w:rsidTr="00420E25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1200E" w:rsidRPr="00420E25" w:rsidRDefault="00F1200E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F1200E" w:rsidRPr="00420E25" w:rsidRDefault="00F1200E" w:rsidP="00420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 в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личностные,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обеспечиваются через формирование базовых национальных ценностей;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через формирование основных элементов научного знания, а </w:t>
      </w:r>
      <w:proofErr w:type="spellStart"/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– через универсальные учебные действия (далее УУД).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 в индивидуальных качественных свойствах обучающихся:</w:t>
      </w:r>
    </w:p>
    <w:p w:rsidR="00F1200E" w:rsidRPr="00420E25" w:rsidRDefault="00F1200E" w:rsidP="00420E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здоровья – отношения к здоровью как высшей ценности человека;</w:t>
      </w:r>
    </w:p>
    <w:p w:rsidR="00F1200E" w:rsidRPr="00420E25" w:rsidRDefault="00F1200E" w:rsidP="00420E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F1200E" w:rsidRPr="00420E25" w:rsidRDefault="00F1200E" w:rsidP="00420E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ответственного отношения к окружающим и осознания ценности человеческой жизни.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00E" w:rsidRPr="00420E25" w:rsidRDefault="00F1200E" w:rsidP="00420E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F1200E" w:rsidRPr="00420E25" w:rsidRDefault="00F1200E" w:rsidP="00420E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использовать знания о позитивных и негативных факторах, влияющих на здоровье;</w:t>
      </w:r>
    </w:p>
    <w:p w:rsidR="00F1200E" w:rsidRPr="00420E25" w:rsidRDefault="00F1200E" w:rsidP="00420E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рационально организовать физическую и интеллектуальную деятельность;</w:t>
      </w:r>
    </w:p>
    <w:p w:rsidR="00F1200E" w:rsidRPr="00420E25" w:rsidRDefault="00F1200E" w:rsidP="00420E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противостоять негативным факторам, приводящим к ухудшению здоровья;</w:t>
      </w:r>
    </w:p>
    <w:p w:rsidR="00F1200E" w:rsidRPr="00420E25" w:rsidRDefault="00F1200E" w:rsidP="00420E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позитивного коммуникативного общения с окружающими.</w:t>
      </w:r>
    </w:p>
    <w:p w:rsid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спортзала, мячи: баскетбольные, футбольные, волейбольные. Палка гимнастическая. Скакалка детская. Мат гимнастический. Кегли. Обруч пластиковый детский. Флажки: разметочные с опорой, стартовые. Рулетка измерительная. Щит 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баскетбольный тренировочный. Сетка для переноса и хранения мячей. Волейбольная сетка универсальная. Сетка волейбольная. Аптечка. Гранаты для метания (500г,700г).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Пришкольный стадион (площадка). Мультимедийное оборудование. Учебно-методическое обеспечение.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год обучения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класс)</w:t>
      </w:r>
    </w:p>
    <w:p w:rsidR="00F1200E" w:rsidRPr="00420E25" w:rsidRDefault="00F1200E" w:rsidP="00420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физическая подготовка</w:t>
      </w:r>
    </w:p>
    <w:p w:rsidR="00F1200E" w:rsidRPr="00420E25" w:rsidRDefault="00F1200E" w:rsidP="00420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скакалкой, с высоты до 40 см,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скамейку. Метание малого мяча на дальность и в цель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части тела. Мышцы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 и суставы. Как укрепить свои кости и мышцы. Физические упражнения. Режим дня и режим питания.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мяча двумя руками стоя на месте (мяч снизу, мяч у груди, мяч сзади над головой);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разминка волейболиста.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год обучения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класс)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физическая подготовка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формирования осанки. Общеукрепляющие упражнения с предметами и без предметов.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на носках, пятках, в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приседе, быстрым широким шагом. Бег по кругу, с изменением направления и скорости. Бег с высокого старта на 30, 40 метров. Бег с преодолением препятствий. Челночный бег 3х10 метров, 3х15 метров, бег до 10 минут. Опорные прыжки, со скакалкой, с высоты до 50 см, в длину с места и в высоту с разбега,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скамейку. Метание малого мяча на дальность и в цель, метание на 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дальность отскока от стены, щита. Броски набивного мяча 1 кг. Лазание по гимнастической стенке, канату. Кувырки, перекаты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тойка на лопатках, акробатическая комбинация. Упражнения в висах и упорах.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 и друг. В чём сила командной игры. Физические упражнения – путь к здоровью, работоспособности и долголетию.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передвижения без мяча в стойке баскетболиста. Остановка прыжком. Ловля и передача мяча двумя руками от груди на месте и в движении.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 правой и левой рукой по прямой, по дуге, с остановками по сигналу.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Бросок мяча двумя руками от груди с отражением от щита с места, после ведения и остановки.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 «Мяч среднему», «Мяч соседу», эстафеты с ведением мяча и с броском мяча после ведения и остановки.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Подводящие упражнения для обучения прямой нижней и боковой подаче. Подбрасывание мяча на заданную высоту и расстояние от туловища.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 «Волна», «Неудобный бросок».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Утренняя физическая зарядка.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матчевая разминка. Что запрещено при игре в футбол.</w:t>
      </w:r>
    </w:p>
    <w:p w:rsidR="00F1200E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«Метко в цель», «Футбольный бильярд».</w:t>
      </w:r>
    </w:p>
    <w:p w:rsidR="00420E25" w:rsidRP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год обучения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(7 класс)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физическая подготовка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50 метров. Бег с преодолением препятствий. Челночный бег 3х10 метров, 6х10 метров, бег до 10 минут. Опорные прыжки, со скакалкой, в длину с места и с разбега, в высоту с разбега,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прыжки в глубину. Метание малого мяча на дальность и в цель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Антропометрические измерения. Питание и его значение для роста и развития. Что общего в спортивных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играх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ними различия? Закаливание организма.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 «Попади в кольцо», «Гонка мяча», эстафеты с ведением мяча и с броском мяча после ведения.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Утренняя физическая зарядка.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между футболом и мини-футболом (фут залом). Физическая нагрузка и её влияние на частоту сердечных сокращений (ЧСС). Закаливание организма зимой.</w:t>
      </w:r>
    </w:p>
    <w:p w:rsidR="00F1200E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Подвижные игры: «Передал – садись», «Передай мяч головой».</w:t>
      </w:r>
    </w:p>
    <w:p w:rsidR="00420E25" w:rsidRP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год обучения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(8 класс)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физическая подготовка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60 - 100 метров. Бег с преодолением препятствий. Челночный бег 3х10 метров, 6х10 метров, длительный бег 10-12 минут. Опорные прыжки, со скакалкой, в длину с места и с разбега, в высоту с разбега,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напрыгивание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прыжки в глубину. Метание малого мяча 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высотой 60 см.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 2.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Составные части ЗОЖ.</w:t>
      </w:r>
    </w:p>
    <w:p w:rsidR="00F1200E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:rsidR="00420E25" w:rsidRP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00E" w:rsidRPr="00420E25" w:rsidRDefault="00F1200E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Пятый год обучения</w:t>
      </w:r>
      <w:r w:rsid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(9 класс)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физическая подготовка</w:t>
      </w:r>
    </w:p>
    <w:tbl>
      <w:tblPr>
        <w:tblW w:w="9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5"/>
      </w:tblGrid>
      <w:tr w:rsidR="00F1200E" w:rsidRPr="00420E25" w:rsidTr="00420E25">
        <w:trPr>
          <w:trHeight w:val="192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00E" w:rsidRPr="00420E25" w:rsidRDefault="00F1200E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для рук и плечевого пояса; для мышц шеи; для туловища, для ног. Упражнения с сопротивлением: упражнения в парах – повороты, наклоны, сгибание и разгибание рук, </w:t>
            </w:r>
            <w:proofErr w:type="spell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переталкивание</w:t>
            </w:r>
            <w:proofErr w:type="spell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приседания с партнером, переноска партнера на спине и на плечах, элементы борьбы в стойке, игры с элементами сопротивления. Акробатические упражнения. Кувырки, полет – кувырок вперед с места и с разбега, перевороты. Подвижные игры и упражнения.</w:t>
            </w:r>
          </w:p>
          <w:p w:rsidR="00F1200E" w:rsidRPr="00420E25" w:rsidRDefault="00F1200E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</w:t>
            </w:r>
          </w:p>
          <w:p w:rsidR="00F1200E" w:rsidRPr="00420E25" w:rsidRDefault="00F1200E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Легкоатлетические упражнения. Бег на 30, 60, 100, 200 м; на 400, 500, 800, 1500 м. Кроссы от 1 до 3 км. Прыжки в длину и в высоту с места и с разбега.</w:t>
            </w:r>
          </w:p>
        </w:tc>
      </w:tr>
    </w:tbl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 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силовой подготовки. Основные способы регулирования физической нагрузки: по скорости и продолжительности выполнения упражнений.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подготовка.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знаний.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 в футбол. Роль команды и значение взаимопонимания для игры. Роль капитана команды, его права и обязанности.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спортивной тренировки. Методы развития спортивной работоспособности футболистов.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соревнований. Система розыгрыша. Правила соревнований, их организация и проведение.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2.Специальная подготовка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</w:t>
      </w: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развития быстроты.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 мяча головой. Подвижные игры.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– 10 мин.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формирования умения двигаться без мяча.</w:t>
      </w:r>
    </w:p>
    <w:p w:rsidR="00F1200E" w:rsidRPr="00420E25" w:rsidRDefault="00F1200E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Бег: обычный, спиной вперед; </w:t>
      </w:r>
      <w:proofErr w:type="spell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скрестным</w:t>
      </w:r>
      <w:proofErr w:type="spell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приставным шагом, изменяя ритм за счет различной длины шагов и скорости движения. Цикличный бег (с поворотным скачком на одной ноге).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Прыжки: вверх, верх – вперед, вверх – назад, вверх – вправо, вверх – влево, толчком двух ног с места и толчком на одной и двух ногах с разбега.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вратарей: прыжки в сторону с падением перекатом. </w:t>
      </w:r>
      <w:proofErr w:type="gramStart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</w:t>
      </w:r>
      <w:proofErr w:type="gramEnd"/>
      <w:r w:rsidRPr="0042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бега переступая и на одной ноге. Остановки во время бега – выпадом, прыжком, переступанием.</w:t>
      </w:r>
    </w:p>
    <w:p w:rsidR="00F1200E" w:rsidRPr="00420E25" w:rsidRDefault="00F1200E" w:rsidP="00420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696" w:rsidRPr="00420E25" w:rsidRDefault="00FB3696" w:rsidP="00420E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5 класс</w:t>
      </w:r>
    </w:p>
    <w:tbl>
      <w:tblPr>
        <w:tblW w:w="983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167"/>
        <w:gridCol w:w="4920"/>
        <w:gridCol w:w="1134"/>
        <w:gridCol w:w="1077"/>
      </w:tblGrid>
      <w:tr w:rsidR="00FB3696" w:rsidRPr="00420E25" w:rsidTr="00420E25">
        <w:trPr>
          <w:trHeight w:val="70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20E25" w:rsidRDefault="00FB3696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B3696" w:rsidRPr="00420E25" w:rsidRDefault="00FB3696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FB3696" w:rsidRPr="00420E25" w:rsidTr="00420E25">
        <w:trPr>
          <w:trHeight w:val="419"/>
        </w:trPr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34"/>
        </w:trPr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Технические действия: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97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перемещения баскетболиста</w:t>
            </w:r>
          </w:p>
        </w:tc>
        <w:tc>
          <w:tcPr>
            <w:tcW w:w="4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Остановки:</w:t>
            </w:r>
          </w:p>
        </w:tc>
        <w:tc>
          <w:tcPr>
            <w:tcW w:w="4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85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«Прыжком»</w:t>
            </w:r>
          </w:p>
        </w:tc>
        <w:tc>
          <w:tcPr>
            <w:tcW w:w="4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85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два шага»</w:t>
            </w:r>
          </w:p>
        </w:tc>
        <w:tc>
          <w:tcPr>
            <w:tcW w:w="4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</w:t>
            </w:r>
          </w:p>
        </w:tc>
        <w:tc>
          <w:tcPr>
            <w:tcW w:w="4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3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</w:t>
            </w:r>
          </w:p>
        </w:tc>
        <w:tc>
          <w:tcPr>
            <w:tcW w:w="4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68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низкой, средней и высокой стойке на месте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70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кольцо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3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базе баскетбола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19"/>
        </w:trPr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Перемещение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70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сверху двумя руками на месте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97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с середины площадки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мяча с расстояния 3-6 м от сетки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70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70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эстафеты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игры, эстафеты. Приложение №4.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34"/>
        </w:trPr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70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Стоики и перемещения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игрока; перемещения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152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внутренней стороной стопы по неподвижному мячу с места, с одного-двух шагов</w:t>
            </w:r>
          </w:p>
        </w:tc>
        <w:tc>
          <w:tcPr>
            <w:tcW w:w="4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неподвижному и катящемуся мячу Вбрасывание из-за «боковой» линии.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124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внутренней стороной стопы по мячу, катящемуся навстречу</w:t>
            </w:r>
          </w:p>
        </w:tc>
        <w:tc>
          <w:tcPr>
            <w:tcW w:w="4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98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внутренней стороной стопы и подошвой. Игры и игровые задания.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83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«Точная передача», «Попади в ворота». Приложение №4.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98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696" w:rsidRPr="00420E25" w:rsidTr="00420E25">
        <w:trPr>
          <w:trHeight w:val="41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420E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B3696" w:rsidRPr="00420E25" w:rsidRDefault="00FB3696" w:rsidP="007B21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696" w:rsidRPr="00420E25" w:rsidRDefault="00FB3696" w:rsidP="00420E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2007" w:rsidRPr="00420E25" w:rsidRDefault="00E92007" w:rsidP="00420E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6 класс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115"/>
        <w:gridCol w:w="4972"/>
        <w:gridCol w:w="1134"/>
        <w:gridCol w:w="1134"/>
      </w:tblGrid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420E25" w:rsidP="00420E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Технические действия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перемещения</w:t>
            </w:r>
          </w:p>
        </w:tc>
        <w:tc>
          <w:tcPr>
            <w:tcW w:w="4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баскетболиста</w:t>
            </w:r>
          </w:p>
        </w:tc>
        <w:tc>
          <w:tcPr>
            <w:tcW w:w="4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</w:t>
            </w:r>
          </w:p>
        </w:tc>
        <w:tc>
          <w:tcPr>
            <w:tcW w:w="4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</w:t>
            </w:r>
          </w:p>
        </w:tc>
        <w:tc>
          <w:tcPr>
            <w:tcW w:w="4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низкой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кольцо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Тактические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действие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и выбивание мяча. Комбинация из освоенных элементов техники перемещений и владения мячом.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 Участие в соревнованиях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упрощенным правилам мин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баскетбола. Игры и игровые задания 2:1, 3:1, </w:t>
            </w: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3:2, 3:3. Привлечение к участию в соревнованиях.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Волейбол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передачи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двумя руками на месте и после перемещения. Передачи двумя руками в парах, тройках. Передачи мяча над собой, через сетку.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приема мяча с подачи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мяча. Прием подачи.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эстафеты. Двусторонняя учебная игра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игры, эстафеты с мячом. Перемещение на площадке. Игры и игровые задания. Учебная игра. Приложение №4.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мяча.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упрощенным правилам на площадках разных размеров. Игры и игровые задания 2:1, 3:1, 3:2, 3:3. Игра в мини-футбол.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«Гонка мячей», «Метко в цель», «Футбольный бильярд» Приложение №4.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2007" w:rsidRPr="00420E25" w:rsidRDefault="00E92007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007" w:rsidRDefault="00E92007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E25" w:rsidRPr="00420E25" w:rsidRDefault="00420E25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007" w:rsidRPr="00420E25" w:rsidRDefault="00E92007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7 класс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145"/>
        <w:gridCol w:w="4942"/>
        <w:gridCol w:w="1134"/>
        <w:gridCol w:w="1134"/>
      </w:tblGrid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420E25" w:rsidP="00420E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Технические действия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перемещения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баскетболиста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кольцо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Тактические действия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свободного нападения. Позиционное нападение (5:0) с изменения позиций игроков. Нападение быстрым прорывом(2:1).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соревнованиях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Игра по правилам баскетбола. Участие в </w:t>
            </w: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школьных соревнованиях.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Волейбол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тактические действия в нападении.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после подбрасывания мяча партнером. Индивидуальные действия игроков в зависимости от позиции игрока на площадке.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действия игроков в зависимости от позиции игрока на площадке. Прием мяча, отраженного сеткой. Одиночное блокирование и страховка.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передачи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двойках, тройках, через сетку, в заданную часть площадки.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приема мяча с подачи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эстафеты. Двусторонняя учебная игра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эстафеты. Приложение №4. Игры и игровые задания по упрощенным правилам. Взаимодействие игроков на площадке. Игра по правилам.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воротам указанными способами на точность (меткость) попадания мячом в цель.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ногой с разбега по неподвижному и катящемуся мячу в горизонтальную (полоса шириной 1,5 метра, длиной до 7-8 метров) мишень в вертикальную (полоса шириной 2 метра, длиной 5-6 метров) мишень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между предметами и с обводкой предметов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едущей и не ведущей ногой. Ложные движения.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упрощенным правилам.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«Передал – садись», «Передай мяч головой». Эстафеты. Приложение №4.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2007" w:rsidRPr="00420E25" w:rsidRDefault="00E92007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007" w:rsidRPr="00420E25" w:rsidRDefault="00E92007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007" w:rsidRPr="00420E25" w:rsidRDefault="00E92007" w:rsidP="0042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8 класс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145"/>
        <w:gridCol w:w="4942"/>
        <w:gridCol w:w="1134"/>
        <w:gridCol w:w="1134"/>
      </w:tblGrid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420E25" w:rsidP="00420E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Технические действия:</w:t>
            </w: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перемещения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баскетболиста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кольцо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Тактические действия:</w:t>
            </w: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элементов: ловля, передача, ведение, бросок.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свободного нападения.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 в игровых взаимодействиях 2:2, 3:3, 4:4, 5:5 на одну корзину.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прорывом(3:2).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двух игроков в нападение и защите через «заслон».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Диагностирование и тестирование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правилам мин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баскетбола.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верхней, нижней передачи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сетке и в прыжке через сетку. Передача мяча сверху, стоя спиной к цели. Игры и игровые задания с ограниченным числом игроков (2:2, 3:2 3:3)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верхней прямой подачи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 в заданную зону площадки.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Двусторонняя учебная игра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задания по упрощенным правилам, с ограничением пространства и с ограниченным количеством игроков. Взаимодействие игроков на площадке в нападении и защите. Игра по правилам.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Одиночное блокирование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мяча, отраженного сеткой. Одиночное блокирование и страховка. Действия и размещение игроков в защите. «Доигрывание» мяча.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Страховка при блокировании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420E25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Удары по неподвижному и катящемуся мячу.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катящегося, летящего мяча.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головой (по летящему мячу).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 по летящему мячу внутренней стороной </w:t>
            </w: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стопы и средней частью подъёма.</w:t>
            </w:r>
          </w:p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воротам указанными способами на точность (меткость) попадания мячом в цель. Удары ногой с разбега по неподвижному и катящемуся мячу в горизонтальную (полоса шириной 1,5 метра, длиной до 7-8 метров) мишень внутренней стороной стопы и средней частью подъёма. Удар ногой с разбега по неподвижному и катящемуся мячу в вертикальную (полоса шириной 2 метра, длиной 5-6 метров) мишень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между предметами и с обводкой предметов.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едущей и не ведущей ногой. Ложные движения.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2007" w:rsidRPr="00420E25" w:rsidRDefault="00E92007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007" w:rsidRPr="00420E25" w:rsidRDefault="00E92007" w:rsidP="007B2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9  класс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"/>
        <w:gridCol w:w="2325"/>
        <w:gridCol w:w="4942"/>
        <w:gridCol w:w="1134"/>
        <w:gridCol w:w="1134"/>
      </w:tblGrid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7B2103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92007" w:rsidRPr="00420E25" w:rsidTr="007B2103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Технические действия: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перемещения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баскетболиста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ловля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низкой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с 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пассивным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активным защитника ведущей и не ведущей рукой.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кольцо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Тактические действия: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и выбивание мяча.</w:t>
            </w: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</w:t>
            </w: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Диагностирование и тестирование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игра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правилам баскетбола.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 и организация соревнований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двумя руками в прыжке</w:t>
            </w:r>
          </w:p>
        </w:tc>
        <w:tc>
          <w:tcPr>
            <w:tcW w:w="4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сетке и в прыжке через сетку. Передача мяча сверху, стоя спиной к цели.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двумя руками назад</w:t>
            </w:r>
          </w:p>
        </w:tc>
        <w:tc>
          <w:tcPr>
            <w:tcW w:w="4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после подбрасывания мяча партнером.</w:t>
            </w: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Одиночное блокирование и страховка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Одиночное блокирование и страховка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Двусторонняя учебная игра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тактические действия в нападении и защите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по правилам с привлечением учащихся к судейству. Жесты </w:t>
            </w:r>
            <w:proofErr w:type="spell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судьй</w:t>
            </w:r>
            <w:proofErr w:type="spell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7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92007" w:rsidRPr="00420E25" w:rsidTr="007B2103">
        <w:tc>
          <w:tcPr>
            <w:tcW w:w="9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Техника игры:</w:t>
            </w: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мячу, остановка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мяча, ложные движения (финты)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едущей и не ведущей ногой. Ложные движения.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мяча, перехват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Перехват, выбивание мяча.</w:t>
            </w: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(пас), прием мяча, остановка.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Вбрасывание мяча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 с места и с шагом.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вратаря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вратаря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8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Тактика игры: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действия, тактика вратаря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 в нападении и защите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007" w:rsidRPr="00420E25" w:rsidTr="007B2103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007" w:rsidRPr="00420E25" w:rsidRDefault="00E92007" w:rsidP="007B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2007" w:rsidRPr="00420E25" w:rsidRDefault="00E92007" w:rsidP="00420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2007" w:rsidRPr="00420E25" w:rsidRDefault="00E92007" w:rsidP="00420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696" w:rsidRPr="00420E25" w:rsidRDefault="00FB3696" w:rsidP="00420E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3696" w:rsidRPr="0042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B7C"/>
    <w:multiLevelType w:val="hybridMultilevel"/>
    <w:tmpl w:val="0CB6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B2600"/>
    <w:multiLevelType w:val="multilevel"/>
    <w:tmpl w:val="1DE4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E72CE"/>
    <w:multiLevelType w:val="multilevel"/>
    <w:tmpl w:val="1C9C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F7C27"/>
    <w:multiLevelType w:val="multilevel"/>
    <w:tmpl w:val="76FA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C4529"/>
    <w:multiLevelType w:val="hybridMultilevel"/>
    <w:tmpl w:val="CE6C8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C378E"/>
    <w:multiLevelType w:val="hybridMultilevel"/>
    <w:tmpl w:val="FB46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E"/>
    <w:rsid w:val="000208AA"/>
    <w:rsid w:val="00114788"/>
    <w:rsid w:val="00420E25"/>
    <w:rsid w:val="004D669F"/>
    <w:rsid w:val="007B2103"/>
    <w:rsid w:val="00E92007"/>
    <w:rsid w:val="00F1200E"/>
    <w:rsid w:val="00F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files/news/SP2.4.3648-20_de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6173</Words>
  <Characters>35190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Iman</cp:lastModifiedBy>
  <cp:revision>8</cp:revision>
  <dcterms:created xsi:type="dcterms:W3CDTF">2022-09-13T16:03:00Z</dcterms:created>
  <dcterms:modified xsi:type="dcterms:W3CDTF">2022-09-17T14:28:00Z</dcterms:modified>
</cp:coreProperties>
</file>