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16" w:rsidRPr="008C5116" w:rsidRDefault="008C5116" w:rsidP="008C5116">
      <w:pPr>
        <w:shd w:val="clear" w:color="auto" w:fill="FFFFFF"/>
        <w:spacing w:before="375" w:after="225" w:line="630" w:lineRule="atLeast"/>
        <w:jc w:val="center"/>
        <w:outlineLvl w:val="0"/>
        <w:rPr>
          <w:rFonts w:ascii="Times New Roman" w:eastAsia="Times New Roman" w:hAnsi="Times New Roman" w:cs="Times New Roman"/>
          <w:b/>
          <w:color w:val="444444"/>
          <w:kern w:val="36"/>
          <w:sz w:val="36"/>
          <w:szCs w:val="28"/>
          <w:lang w:eastAsia="ru-RU"/>
        </w:rPr>
      </w:pPr>
      <w:bookmarkStart w:id="0" w:name="_GoBack"/>
      <w:r w:rsidRPr="008C5116">
        <w:rPr>
          <w:rFonts w:ascii="Times New Roman" w:eastAsia="Times New Roman" w:hAnsi="Times New Roman" w:cs="Times New Roman"/>
          <w:b/>
          <w:color w:val="444444"/>
          <w:kern w:val="36"/>
          <w:sz w:val="36"/>
          <w:szCs w:val="28"/>
          <w:lang w:eastAsia="ru-RU"/>
        </w:rPr>
        <w:t>Закон от 14.10.2010 г № 44-РЗ</w:t>
      </w:r>
    </w:p>
    <w:p w:rsidR="008C5116" w:rsidRPr="008C5116" w:rsidRDefault="008C5116" w:rsidP="008C5116">
      <w:pPr>
        <w:shd w:val="clear" w:color="auto" w:fill="FFFFFF"/>
        <w:spacing w:before="375" w:after="225" w:line="450" w:lineRule="atLeast"/>
        <w:jc w:val="center"/>
        <w:outlineLvl w:val="1"/>
        <w:rPr>
          <w:rFonts w:ascii="Times New Roman" w:eastAsia="Times New Roman" w:hAnsi="Times New Roman" w:cs="Times New Roman"/>
          <w:b/>
          <w:color w:val="444444"/>
          <w:sz w:val="32"/>
          <w:szCs w:val="28"/>
          <w:lang w:eastAsia="ru-RU"/>
        </w:rPr>
      </w:pPr>
      <w:r w:rsidRPr="008C5116">
        <w:rPr>
          <w:rFonts w:ascii="Times New Roman" w:eastAsia="Times New Roman" w:hAnsi="Times New Roman" w:cs="Times New Roman"/>
          <w:b/>
          <w:color w:val="444444"/>
          <w:sz w:val="32"/>
          <w:szCs w:val="28"/>
          <w:lang w:eastAsia="ru-RU"/>
        </w:rPr>
        <w:t>Об организации деятельности комиссий по делам несовершеннолетних и защите их прав</w:t>
      </w:r>
    </w:p>
    <w:bookmarkEnd w:id="0"/>
    <w:p w:rsidR="008C5116" w:rsidRDefault="008C5116" w:rsidP="008C5116">
      <w:pPr>
        <w:rPr>
          <w:rFonts w:ascii="Times New Roman" w:eastAsia="Times New Roman" w:hAnsi="Times New Roman" w:cs="Times New Roman"/>
          <w:color w:val="444444"/>
          <w:sz w:val="28"/>
          <w:szCs w:val="28"/>
          <w:shd w:val="clear" w:color="auto" w:fill="FFFFFF"/>
          <w:lang w:eastAsia="ru-RU"/>
        </w:rPr>
      </w:pP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Глава 1.Общие положения</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1.Законодательство Чеченской Республики о комиссиях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Законодательство Чеченской Республики о комиссиях по делам несовершеннолетних основывается на Конституции Российской Федерации, Федеральном законе от 24 июня 1999 года N 120-ФЗ "Об основах системы профилактики безнадзорности и правонарушений несовершеннолетних", Кодексе Российской Федерации об административных правонарушениях, иных нормативных правовых актах Российской Федерации, Конституции Чеченской Республики, настоящем Законе и иных нормативных правовых актах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2.Система комиссий по делам несовершеннолетних в Чеченской Республике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В систему комиссий по делам несовершеннолетних в Чеченской Республике входят:</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 межведомственная комиссия по делам несовершеннолетних и защите их прав при Правительстве Чеченской Республики (далее - комиссия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 комиссии по делам несовершеннолетних и защите их прав, образуемые в муниципальных районах и городских округах (далее - районные (городские) комиссии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3.Порядок образования комиссий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1.Комиссия по делам несовершеннолетних образуется Правительством Чеченской Республики и является постоянно действующим координационным органом, обеспечивающим единый подход к решению проблем профилактики безнадзорности и правонарушений несовершеннолетних, защите их прав и законных интересов на территории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2.В соответствии с федеральным законодательством в состав комиссии по делам несовершеннолетних входят представители органов управления социальной защитой населения, органов управления образованием, органов опеки и попечительства, органов по делам молодежи, органов управления здравоохранением, органов службы занятости, органов внутренних дел.</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 xml:space="preserve">3.В состав комиссии по делам несовершеннолетних могут входить представители органов и учреждений культуры, досуга, спорта и туризма и других органов и учреждений, общественных объединений, </w:t>
      </w:r>
      <w:r w:rsidRPr="008C5116">
        <w:rPr>
          <w:rFonts w:ascii="Times New Roman" w:eastAsia="Times New Roman" w:hAnsi="Times New Roman" w:cs="Times New Roman"/>
          <w:color w:val="444444"/>
          <w:sz w:val="28"/>
          <w:szCs w:val="28"/>
          <w:shd w:val="clear" w:color="auto" w:fill="FFFFFF"/>
          <w:lang w:eastAsia="ru-RU"/>
        </w:rPr>
        <w:lastRenderedPageBreak/>
        <w:t>осуществляющих меры по профилактике безнадзорности и правонарушений несовершеннолетних в пределах своей компетенции.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4.Государственные полномочия Чеченской Республики по созданию районных (городских) комиссий по делам несовершеннолетних и организации деятельности таких комиссий могут быть переданы органам местного самоуправления законом Чеченской Республики о передаче государственных полномочий.</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5.Районные (городские) комиссии по делам несовершеннолетних являются постоянно действующими органами, осуществляющими координацию деятельности субъектов профилактики беспризорности, безнадзорности и правонарушений на территории соответствующего муниципального района, городского округа Чеченской Республики (далее - муниципальное образование).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6.В состав районных (городских) комиссий по делам несовершеннолетних входят представители органов и учреждений системы профилактики безнадзорности и правонарушений несовершеннолетних, органов местного самоуправления, общественных объединений, научных и иных организаций.</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Глава 2.Основные задачи деятельности комиссий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4.Комиссия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1.Комиссия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 координирует на территории Чеченской Республики деятельность органов и учреждений системы профилактики безнадзорности и правонарушений несовершеннолетних, обобщает и распространяет положительный опыт их работы;</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 оказывает районным (городским) комиссиям по делам несовершеннолетних организационно-методическую помощь, осуществляет анализ их деятельности, обобщает и распространяет положительный опыт их работы;</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 участвует в разработке и реализации республиканских целевых программ, нормативных правовых актов, направленных на профилактику безнадзорности, беспризорности, алкоголизма, наркомании и правонарушений несовершеннолетних, защиту семьи и детства;</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4) формирует единую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в соответствии со сведениями, представляемыми районными (городскими) комиссиями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5) формирует единую базу данных об органах и учреждениях системы профилактики безнадзорности и правонарушений несовершеннолетних в Чеченской Республике;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 xml:space="preserve">6) регулярно информирует Правительство Чеченской Республики о состоянии работы по профилактике безнадзорности, беспризорности и правонарушений несовершеннолетних, выявленных нарушениях прав и </w:t>
      </w:r>
      <w:r w:rsidRPr="008C5116">
        <w:rPr>
          <w:rFonts w:ascii="Times New Roman" w:eastAsia="Times New Roman" w:hAnsi="Times New Roman" w:cs="Times New Roman"/>
          <w:color w:val="444444"/>
          <w:sz w:val="28"/>
          <w:szCs w:val="28"/>
          <w:shd w:val="clear" w:color="auto" w:fill="FFFFFF"/>
          <w:lang w:eastAsia="ru-RU"/>
        </w:rPr>
        <w:lastRenderedPageBreak/>
        <w:t>законных интересов детей на территории Чеченской Республики, вносит предложения по осуществлению мер по защите и восстановлению прав и законных интересов несовершеннолетних, устранению причин и условий, способствующих безнадзорности и правонарушениям несовершеннолетних в Чеченской Республике;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7) осуществляет иные полномочия, предусмотренные законодательством Российской Федерации и законодательством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2.Комиссия по делам несовершеннолетних вправе: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 запрашивать в установленном порядке от органов исполнительной власти Чеченской Республики, территориальных органов федеральных органов исполнительной власти, органов местного самоуправления, общественных и иных организаций информацию по вопросам, входящим в ее компетенцию;</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 заслушивать на своих заседаниях должностных лиц органов исполнительной власти Чеченской Республики, органов местного самоуправления, а также других заинтересованных государственных учреждений, предприятий и организаций, общественных объединений по вопросам, входящим в ее компетенцию;</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 создавать рабочие и экспертные группы по вопросам, входящим в ее компетенцию, привлекать в установленном порядке специалистов для подготовки вопросов на заседания комиссии по делам несовершеннолетних, информационных и методических материалов;</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4) вносить в установленном законом порядке предложения по разработке нормативных правовых актов по решению проблем безнадзорности и правонарушений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5) в пределах своей компетенции принимать решения рекомендательного характера по вопросам профилактики безнадзорности и правонарушений несовершеннолетних, защите их прав;</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6) в установленном законодательством Российской Федерации порядке беспрепятственно посещать учреждения государственной системы профилактики безнадзорности и правонарушений несовершеннолетних для проверки условий содержания, воспитания и обучения несовершеннолетних, а также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7)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8) осуществлять иные полномочия, установленные законодательством Российской Федерации и законодательством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3.Комиссия по делам несовершеннолетних имеет официальный бланк установленной формы.</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5.Районные (городские) комиссии по делам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1.Районные (городские) комиссии по делам несовершеннолетних в пределах своей компетенции: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lastRenderedPageBreak/>
        <w:t>1) осуществляют меры по координации деятельности органов и учреждений системы профилактики безнадзорности и правонарушений несовершеннолетних на территории соответствующих муниципальных образований;</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 организуют работу по выявлению и социальной реабилитации несовершеннолетних, находящихся в социально опасном положении, родителей или иных законных представителей несовершеннолетних, не выполняющих свои обязанности по созданию условий для их воспитания и образования, отрицательно влияющих на поведение своих детей или жестоко обращающихся с ними, формируют единый банк данных о вышеназванной категории граждан;</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 осуществляют функции административной юрисдикции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4) изучают и обобщают информационно-аналитические и статистические материалы о состоянии профилактической работы по предупреждению безнадзорности, беспризорности, наркомании, алкоголизма и правонарушений несовершеннолетних на территории соответствующих муниципальных образований;</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5) информируют органы местного самоуправления о состоянии и мерах по предупреждению безнадзорности, беспризорности и правонарушений несовершеннолетних и защите их прав на территории соответствующих муниципальных образований и вносят предложения по совершенствованию данной деятельности;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6) могут принимать участие в разработке нормативных правовых актов органов местного самоуправления по вопросам профилактики безнадзорности и правонарушений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7) принимают участие в трудовом и бытовом устройстве несовершеннолетних, оказавшихся в трудной жизненной ситуации, а также содействуют в определении форм устройства несовершеннолетних, освобожденных из учреждений уголовно-исполнительной системы и учебно-воспитательных учреждений закрытого типа;</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8) рассматривают представления органа управления образовательного учреждения об исключении несовершеннолетнего, достигшего возраста пятнадцати лет, из образовательного учреждения.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9) вносят предложения в органы опеки и попечительства о формах устройства и поддержки несовершеннолетних, нуждающихся в социальной поддержке;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lastRenderedPageBreak/>
        <w:t>10) рассматривают представление и информацию органов прокуратуры и правоохранительных органов по вопросам реализации нормативных правовых актов Российской Федерации и Чеченской Республики в области профилактики безнадзорности и правонарушений несовершеннолетних, защиты их законных прав и интересов, принимают меры по устранению причин и условий, способствующих правонарушениям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11) рассматривают материалы в порядке, установленном законодательством Российской Федерации, в отношении: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а) несовершеннолетнего, совершившего деяние, за которое установлена административная ответственность в случаях, предусмотренных федеральным законодательством;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б) родителей или иных законных представителей несовершеннолетних, не выполняющих свои обязанности по их содержанию, воспитанию и обучению;</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12) рассматривают материалы, представляемые в суд, по вопросам: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а) связанным с направлением несовершеннолетних правонарушителей в специальные учебно-воспитательные учреждения закрытого типа органа управления образованием, прекращением пребывания осужденного несовершеннолетнего в таком учреждении или переводом его в другое специальное учебно-воспитательное учреждение закрытого типа органа управления образованием;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б) лишения родительских прав в случаях, предусмотренных Семейным кодексом Российской Федерации;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13) принимают участие в закреплении общественных воспитателей, шефов, наставников за несовершеннолетними, состоящими на профилактическом учете в органах и учреждениях системы профилактики безнадзорности и правонарушений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14) рассматривают жалобы и заявления несовершеннолетних, их родителей или иных законных представителей, граждан, связанные с нарушением или ограничением прав и законных интересов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15) формируют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16) формируют базу данных об органах и учреждениях системы профилактики безнадзорности и правонарушений несовершеннолетних на территориях соответствующих муниципальных образований;</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17) осуществляют иные полномочия, предусмотренные законодательством Российской Федерации и законодательством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2.Районные (городские) комиссии по делам несовершеннолетних вправе: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 запрашивать в установленном порядке у государственных, муниципальных, общественных и иных организаций, должностных лиц необходимые для своей деятельности материалы и информацию;</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 xml:space="preserve">2) в пределах своей компетенции осуществлять меры по координации вопросов, связанных с соблюдением условий воспитания, обучения, содержания несовершеннолетних, а также с обращением с </w:t>
      </w:r>
      <w:r w:rsidRPr="008C5116">
        <w:rPr>
          <w:rFonts w:ascii="Times New Roman" w:eastAsia="Times New Roman" w:hAnsi="Times New Roman" w:cs="Times New Roman"/>
          <w:color w:val="444444"/>
          <w:sz w:val="28"/>
          <w:szCs w:val="28"/>
          <w:shd w:val="clear" w:color="auto" w:fill="FFFFFF"/>
          <w:lang w:eastAsia="ru-RU"/>
        </w:rPr>
        <w:lastRenderedPageBreak/>
        <w:t>несовершеннолетними в учреждениях системы профилактики безнадзорности и правонарушений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 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 на которых работают и проходят курсы профессиональной ориентации лица, не достигшие восемнадцатилетнего возраста;</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4) направлять в соответствующие органы и организации представления по вопросам защиты прав несовершеннолетних в случаях, предусмотренных федеральным законодательством;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5) в соответствии с законодательством применять меры воздействия к несовершеннолетнему, совершившему противоправное деяние, а также к родителям или иным законным представителям, иным лицам за нарушение прав и законных интересов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6)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7) осуществлять иные полномочия, установленные законодательством Российской Федерации и законодательством Чеченской Республики;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8) районные (городские) комиссии по делам несовершеннолетних имеют официальные бланки, печати, штампы установленной формы.</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3.Ведение текущей работы и осуществление контроля за выполнением решений районных (городских) комиссий по делам несовершеннолетних возлагаются на ответственного секретаря комиссии.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6.Меры, принимаемые районными (городскими) комиссиями по делам несовершеннолетних по устройству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1.Районные (городские) комиссии по делам несовершеннолетних совместно с органами и учреждениями системы профилактики и правонарушений несовершеннолетних выявляют и ставят на учет несовершеннолетних, проживающих в семьях, входящих в группу социального риска, беспризорных, а также не посещающих общеобразовательные учреждения и неработающих несовершеннолетних, принимают решения об их устройстве и контролируют выполнение принятых решений.</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2.Решение районной (городской) комиссии по делам несовершеннолетних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 xml:space="preserve">3.В случаях, если после выпуска несовершеннолетнего из специального учебно-воспитательного учреждения закрытого типа органа управления образованием или освобождения его из воспитательной колонии возвращение несовершеннолетнего на прежнее место жительства либо на место пребывания родителей или иных законных представителей невозможно или нежелательно в силу различных причин, районные (городские) комиссии по делам несовершеннолетних по месту нахождения </w:t>
      </w:r>
      <w:r w:rsidRPr="008C5116">
        <w:rPr>
          <w:rFonts w:ascii="Times New Roman" w:eastAsia="Times New Roman" w:hAnsi="Times New Roman" w:cs="Times New Roman"/>
          <w:color w:val="444444"/>
          <w:sz w:val="28"/>
          <w:szCs w:val="28"/>
          <w:shd w:val="clear" w:color="auto" w:fill="FFFFFF"/>
          <w:lang w:eastAsia="ru-RU"/>
        </w:rPr>
        <w:lastRenderedPageBreak/>
        <w:t>указанных учреждений в течение десяти дней с момента обращения администрации учреждения принимают меры по устройству несовершеннолетнего с учетом его интересов.</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7.Меры воздействия, применяемые районными (городскими) комиссиями по делам несовершеннолетних к несовершеннолетним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В соответствии с законодательством Российской Федерации районные (городские) комиссии по делам несовершеннолетних вправе применить по отношению к несовершеннолетним следующие меры профилактического воздействия:</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 принять Постановление, содержащее ходатайство о направлении несовершеннолетнего в возрасте от восьми до восемнадцати лет с согласия родителей или иных законных представителей и с согласия несовершеннолетнего, достигшего возраста четырнадцати лет, в специальное учебно-воспитательное учреждение открытого типа, реабилитационные учреждения различных типов;</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 обратиться в органы опеки и попечительства с предложением об ограничении или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Гражданским кодексом Российской Федерации;</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 иные меры, предусмотренные федеральным законодательством.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Статья 8.Меры воздействия, применяемые районными (городскими) комиссиями по делам несовершеннолетних к родителям или иным законным представителям несовершеннолетних</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В соответствии с законодательством Российской Федерации в отношении родителей или иных законных представителей несовершеннолетних, не исполняющих обязанности по воспитанию, обучению и содержанию несовершеннолетних либо отрицательно влияющих на их поведение, районные (городские) комиссии по делам несовершеннолетних могут применить следующие меры воздействия:</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1) обратиться в установленном федеральным законом порядке в суд с заявлением об ограничении или лишении родительских прав;</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2) обратиться с ходатайством в орган опеки и попечительства о принятии необходимых мер по защите прав и законных интересов несовершеннолетнего при непосредственной угрозе его жизни или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ребенка (детей) на воспитание в семью;</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3) в случаях, предусмотренных законодательством Российской Федерации и законодательством Чеченской Республики об административных правонарушениях, наложить административное взыскание;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4) иные меры, предусмотренные федеральным законодательством.</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Глава 3.Заключительное положение</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lastRenderedPageBreak/>
        <w:t>Статья 10.Вступление в силу настоящего Закона</w:t>
      </w:r>
      <w:r w:rsidRPr="008C5116">
        <w:rPr>
          <w:rFonts w:ascii="Times New Roman" w:eastAsia="Times New Roman" w:hAnsi="Times New Roman" w:cs="Times New Roman"/>
          <w:color w:val="444444"/>
          <w:sz w:val="28"/>
          <w:szCs w:val="28"/>
          <w:lang w:eastAsia="ru-RU"/>
        </w:rPr>
        <w:br/>
      </w:r>
      <w:r w:rsidRPr="008C5116">
        <w:rPr>
          <w:rFonts w:ascii="Times New Roman" w:eastAsia="Times New Roman" w:hAnsi="Times New Roman" w:cs="Times New Roman"/>
          <w:color w:val="444444"/>
          <w:sz w:val="28"/>
          <w:szCs w:val="28"/>
          <w:shd w:val="clear" w:color="auto" w:fill="FFFFFF"/>
          <w:lang w:eastAsia="ru-RU"/>
        </w:rPr>
        <w:t>Настоящий Закон вступает в силу по истечении десяти дней после дня его официального опубликования.</w:t>
      </w:r>
      <w:r w:rsidRPr="008C5116">
        <w:rPr>
          <w:rFonts w:ascii="Times New Roman" w:eastAsia="Times New Roman" w:hAnsi="Times New Roman" w:cs="Times New Roman"/>
          <w:color w:val="444444"/>
          <w:sz w:val="28"/>
          <w:szCs w:val="28"/>
          <w:lang w:eastAsia="ru-RU"/>
        </w:rPr>
        <w:br/>
      </w:r>
    </w:p>
    <w:p w:rsidR="00C61F0A" w:rsidRPr="008C5116" w:rsidRDefault="008C5116" w:rsidP="008C5116">
      <w:pPr>
        <w:rPr>
          <w:rFonts w:ascii="Times New Roman" w:eastAsia="Times New Roman" w:hAnsi="Times New Roman" w:cs="Times New Roman"/>
          <w:b/>
          <w:color w:val="444444"/>
          <w:sz w:val="28"/>
          <w:szCs w:val="28"/>
          <w:shd w:val="clear" w:color="auto" w:fill="FFFFFF"/>
          <w:lang w:eastAsia="ru-RU"/>
        </w:rPr>
      </w:pPr>
      <w:r w:rsidRPr="008C5116">
        <w:rPr>
          <w:rFonts w:ascii="Times New Roman" w:eastAsia="Times New Roman" w:hAnsi="Times New Roman" w:cs="Times New Roman"/>
          <w:b/>
          <w:color w:val="444444"/>
          <w:sz w:val="28"/>
          <w:szCs w:val="28"/>
          <w:shd w:val="clear" w:color="auto" w:fill="FFFFFF"/>
          <w:lang w:eastAsia="ru-RU"/>
        </w:rPr>
        <w:t>Глава Чеченской Республики</w:t>
      </w:r>
      <w:r w:rsidRPr="008C5116">
        <w:rPr>
          <w:rFonts w:ascii="Times New Roman" w:eastAsia="Times New Roman" w:hAnsi="Times New Roman" w:cs="Times New Roman"/>
          <w:b/>
          <w:color w:val="444444"/>
          <w:sz w:val="28"/>
          <w:szCs w:val="28"/>
          <w:lang w:eastAsia="ru-RU"/>
        </w:rPr>
        <w:t xml:space="preserve"> </w:t>
      </w:r>
      <w:r w:rsidRPr="008C5116">
        <w:rPr>
          <w:rFonts w:ascii="Times New Roman" w:eastAsia="Times New Roman" w:hAnsi="Times New Roman" w:cs="Times New Roman"/>
          <w:b/>
          <w:color w:val="444444"/>
          <w:sz w:val="28"/>
          <w:szCs w:val="28"/>
          <w:shd w:val="clear" w:color="auto" w:fill="FFFFFF"/>
          <w:lang w:eastAsia="ru-RU"/>
        </w:rPr>
        <w:t>Р.КАДЫРОВ</w:t>
      </w:r>
      <w:r w:rsidRPr="008C5116">
        <w:rPr>
          <w:rFonts w:ascii="Times New Roman" w:eastAsia="Times New Roman" w:hAnsi="Times New Roman" w:cs="Times New Roman"/>
          <w:b/>
          <w:color w:val="444444"/>
          <w:sz w:val="28"/>
          <w:szCs w:val="28"/>
          <w:lang w:eastAsia="ru-RU"/>
        </w:rPr>
        <w:br/>
      </w:r>
      <w:r w:rsidRPr="008C5116">
        <w:rPr>
          <w:rFonts w:ascii="Times New Roman" w:eastAsia="Times New Roman" w:hAnsi="Times New Roman" w:cs="Times New Roman"/>
          <w:b/>
          <w:color w:val="444444"/>
          <w:sz w:val="28"/>
          <w:szCs w:val="28"/>
          <w:shd w:val="clear" w:color="auto" w:fill="FFFFFF"/>
          <w:lang w:eastAsia="ru-RU"/>
        </w:rPr>
        <w:t>г. Грозный</w:t>
      </w:r>
      <w:r w:rsidRPr="008C5116">
        <w:rPr>
          <w:rFonts w:ascii="Times New Roman" w:eastAsia="Times New Roman" w:hAnsi="Times New Roman" w:cs="Times New Roman"/>
          <w:b/>
          <w:color w:val="444444"/>
          <w:sz w:val="28"/>
          <w:szCs w:val="28"/>
          <w:lang w:eastAsia="ru-RU"/>
        </w:rPr>
        <w:t xml:space="preserve">, </w:t>
      </w:r>
      <w:r w:rsidRPr="008C5116">
        <w:rPr>
          <w:rFonts w:ascii="Times New Roman" w:eastAsia="Times New Roman" w:hAnsi="Times New Roman" w:cs="Times New Roman"/>
          <w:b/>
          <w:color w:val="444444"/>
          <w:sz w:val="28"/>
          <w:szCs w:val="28"/>
          <w:shd w:val="clear" w:color="auto" w:fill="FFFFFF"/>
          <w:lang w:eastAsia="ru-RU"/>
        </w:rPr>
        <w:t>14 октября 2010 года</w:t>
      </w:r>
      <w:r w:rsidRPr="008C5116">
        <w:rPr>
          <w:rFonts w:ascii="Times New Roman" w:eastAsia="Times New Roman" w:hAnsi="Times New Roman" w:cs="Times New Roman"/>
          <w:b/>
          <w:color w:val="444444"/>
          <w:sz w:val="28"/>
          <w:szCs w:val="28"/>
          <w:lang w:eastAsia="ru-RU"/>
        </w:rPr>
        <w:t xml:space="preserve">,  </w:t>
      </w:r>
      <w:r w:rsidRPr="008C5116">
        <w:rPr>
          <w:rFonts w:ascii="Times New Roman" w:eastAsia="Times New Roman" w:hAnsi="Times New Roman" w:cs="Times New Roman"/>
          <w:b/>
          <w:color w:val="444444"/>
          <w:sz w:val="28"/>
          <w:szCs w:val="28"/>
          <w:shd w:val="clear" w:color="auto" w:fill="FFFFFF"/>
          <w:lang w:eastAsia="ru-RU"/>
        </w:rPr>
        <w:t>N 44-РЗ</w:t>
      </w:r>
    </w:p>
    <w:sectPr w:rsidR="00C61F0A" w:rsidRPr="008C5116" w:rsidSect="008C511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5"/>
    <w:rsid w:val="002E6C25"/>
    <w:rsid w:val="008C5116"/>
    <w:rsid w:val="00C6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9BE61-3CD1-42F6-B838-4FFE7E45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2680</Words>
  <Characters>15282</Characters>
  <Application>Microsoft Office Word</Application>
  <DocSecurity>0</DocSecurity>
  <Lines>127</Lines>
  <Paragraphs>35</Paragraphs>
  <ScaleCrop>false</ScaleCrop>
  <Company/>
  <LinksUpToDate>false</LinksUpToDate>
  <CharactersWithSpaces>17927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Элита</dc:creator>
  <cp:keywords/>
  <dc:description/>
  <cp:lastModifiedBy>Элита</cp:lastModifiedBy>
  <cp:revision>3</cp:revision>
  <dcterms:created xsi:type="dcterms:W3CDTF">2022-04-27T06:03:00Z</dcterms:created>
  <dcterms:modified xsi:type="dcterms:W3CDTF">2022-04-27T06:05:00Z</dcterms:modified>
</cp:coreProperties>
</file>