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E8" w:rsidRPr="00A275E8" w:rsidRDefault="00A275E8" w:rsidP="00EE75BD">
      <w:pPr>
        <w:pStyle w:val="a8"/>
        <w:jc w:val="center"/>
        <w:rPr>
          <w:rFonts w:ascii="Comic Sans MS" w:hAnsi="Comic Sans MS"/>
          <w:b/>
          <w:color w:val="C00000"/>
          <w:sz w:val="48"/>
          <w:szCs w:val="48"/>
        </w:rPr>
      </w:pPr>
      <w:bookmarkStart w:id="0" w:name="_GoBack"/>
      <w:r w:rsidRPr="00A275E8">
        <w:rPr>
          <w:rFonts w:ascii="Comic Sans MS" w:hAnsi="Comic Sans MS" w:cs="Times New Roman"/>
          <w:b/>
          <w:noProof/>
          <w:color w:val="C0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741829CA" wp14:editId="5E081F45">
            <wp:simplePos x="0" y="0"/>
            <wp:positionH relativeFrom="column">
              <wp:posOffset>-1089660</wp:posOffset>
            </wp:positionH>
            <wp:positionV relativeFrom="paragraph">
              <wp:posOffset>-812165</wp:posOffset>
            </wp:positionV>
            <wp:extent cx="7588250" cy="10782300"/>
            <wp:effectExtent l="0" t="0" r="0" b="0"/>
            <wp:wrapNone/>
            <wp:docPr id="4" name="Рисунок 4" descr="C:\Users\тамерлан\Desktop\6772-1000x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ерлан\Desktop\6772-1000x8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275E8">
        <w:rPr>
          <w:rFonts w:ascii="Comic Sans MS" w:hAnsi="Comic Sans MS"/>
          <w:b/>
          <w:color w:val="C00000"/>
          <w:sz w:val="48"/>
          <w:szCs w:val="48"/>
        </w:rPr>
        <w:t>МАНИФЕСТ</w:t>
      </w:r>
    </w:p>
    <w:p w:rsidR="00EE75BD" w:rsidRPr="00391A90" w:rsidRDefault="00BA2637" w:rsidP="00EE75BD">
      <w:pPr>
        <w:pStyle w:val="a8"/>
        <w:jc w:val="center"/>
        <w:rPr>
          <w:rFonts w:ascii="Comic Sans MS" w:hAnsi="Comic Sans MS"/>
          <w:b/>
          <w:color w:val="002060"/>
          <w:sz w:val="24"/>
          <w:szCs w:val="24"/>
        </w:rPr>
      </w:pPr>
      <w:r w:rsidRPr="00391A90">
        <w:rPr>
          <w:rFonts w:ascii="Comic Sans MS" w:hAnsi="Comic Sans MS"/>
          <w:b/>
          <w:color w:val="002060"/>
          <w:sz w:val="24"/>
          <w:szCs w:val="24"/>
        </w:rPr>
        <w:t xml:space="preserve">«Мы, команда </w:t>
      </w:r>
      <w:r w:rsidR="00C67AC0" w:rsidRPr="00391A90">
        <w:rPr>
          <w:rStyle w:val="a4"/>
          <w:rFonts w:ascii="Comic Sans MS" w:hAnsi="Comic Sans MS"/>
          <w:b w:val="0"/>
          <w:bCs w:val="0"/>
          <w:color w:val="002060"/>
          <w:sz w:val="24"/>
          <w:szCs w:val="24"/>
        </w:rPr>
        <w:t>"</w:t>
      </w:r>
      <w:proofErr w:type="spellStart"/>
      <w:r w:rsidR="00C67AC0" w:rsidRPr="00391A90">
        <w:rPr>
          <w:rStyle w:val="a4"/>
          <w:rFonts w:ascii="Comic Sans MS" w:hAnsi="Comic Sans MS"/>
          <w:b w:val="0"/>
          <w:bCs w:val="0"/>
          <w:color w:val="002060"/>
          <w:sz w:val="24"/>
          <w:szCs w:val="24"/>
        </w:rPr>
        <w:t>Timelider</w:t>
      </w:r>
      <w:proofErr w:type="spellEnd"/>
      <w:r w:rsidR="00C67AC0" w:rsidRPr="00391A90">
        <w:rPr>
          <w:rStyle w:val="a4"/>
          <w:rFonts w:ascii="Comic Sans MS" w:hAnsi="Comic Sans MS"/>
          <w:b w:val="0"/>
          <w:bCs w:val="0"/>
          <w:color w:val="002060"/>
          <w:sz w:val="24"/>
          <w:szCs w:val="24"/>
        </w:rPr>
        <w:t>"</w:t>
      </w:r>
      <w:r w:rsidR="00C67AC0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Pr="00391A90">
        <w:rPr>
          <w:rFonts w:ascii="Comic Sans MS" w:hAnsi="Comic Sans MS"/>
          <w:b/>
          <w:color w:val="002060"/>
          <w:sz w:val="24"/>
          <w:szCs w:val="24"/>
        </w:rPr>
        <w:t>(</w:t>
      </w:r>
      <w:r w:rsidR="008D1AF5" w:rsidRPr="00391A90">
        <w:rPr>
          <w:rStyle w:val="a4"/>
          <w:rFonts w:ascii="Comic Sans MS" w:hAnsi="Comic Sans MS"/>
          <w:b w:val="0"/>
          <w:bCs w:val="0"/>
          <w:color w:val="002060"/>
          <w:sz w:val="24"/>
          <w:szCs w:val="24"/>
        </w:rPr>
        <w:t>"Лидеры времени"</w:t>
      </w:r>
      <w:r w:rsidRPr="00391A90">
        <w:rPr>
          <w:rFonts w:ascii="Comic Sans MS" w:hAnsi="Comic Sans MS"/>
          <w:b/>
          <w:color w:val="002060"/>
          <w:sz w:val="24"/>
          <w:szCs w:val="24"/>
        </w:rPr>
        <w:t xml:space="preserve">), </w:t>
      </w:r>
      <w:r w:rsidR="00F61B43" w:rsidRPr="00391A90">
        <w:rPr>
          <w:rFonts w:ascii="Comic Sans MS" w:hAnsi="Comic Sans MS"/>
          <w:b/>
          <w:color w:val="002060"/>
          <w:sz w:val="24"/>
          <w:szCs w:val="24"/>
        </w:rPr>
        <w:t>и мы можем сравнить себя с героями мультфильма «</w:t>
      </w:r>
      <w:proofErr w:type="spellStart"/>
      <w:r w:rsidR="00F61B43" w:rsidRPr="00391A90">
        <w:rPr>
          <w:rFonts w:ascii="Comic Sans MS" w:hAnsi="Comic Sans MS"/>
          <w:b/>
          <w:color w:val="002060"/>
          <w:sz w:val="24"/>
          <w:szCs w:val="24"/>
        </w:rPr>
        <w:t>Суперсемейка</w:t>
      </w:r>
      <w:proofErr w:type="spellEnd"/>
      <w:r w:rsidR="00F61B43" w:rsidRPr="00391A90">
        <w:rPr>
          <w:rFonts w:ascii="Comic Sans MS" w:hAnsi="Comic Sans MS"/>
          <w:b/>
          <w:color w:val="002060"/>
          <w:sz w:val="24"/>
          <w:szCs w:val="24"/>
        </w:rPr>
        <w:t>»</w:t>
      </w:r>
      <w:r w:rsidR="00EE75BD" w:rsidRPr="00391A90">
        <w:rPr>
          <w:rFonts w:ascii="Comic Sans MS" w:hAnsi="Comic Sans MS"/>
          <w:b/>
          <w:color w:val="002060"/>
          <w:sz w:val="24"/>
          <w:szCs w:val="24"/>
        </w:rPr>
        <w:t>, и показать, что любой учитель и ученик, как</w:t>
      </w:r>
      <w:r w:rsidR="00391A90" w:rsidRPr="00391A90">
        <w:rPr>
          <w:rFonts w:ascii="Comic Sans MS" w:hAnsi="Comic Sans MS"/>
          <w:b/>
          <w:color w:val="002060"/>
          <w:sz w:val="24"/>
          <w:szCs w:val="24"/>
        </w:rPr>
        <w:t xml:space="preserve"> единая семья</w:t>
      </w:r>
      <w:r w:rsidR="00EE75BD" w:rsidRPr="00391A90">
        <w:rPr>
          <w:rFonts w:ascii="Comic Sans MS" w:hAnsi="Comic Sans MS"/>
          <w:b/>
          <w:color w:val="002060"/>
          <w:sz w:val="24"/>
          <w:szCs w:val="24"/>
        </w:rPr>
        <w:t>, должны взаимодействовать и быть сплоченными, а  также   должны обладать «</w:t>
      </w:r>
      <w:proofErr w:type="spellStart"/>
      <w:r w:rsidR="00EE75BD" w:rsidRPr="00391A90">
        <w:rPr>
          <w:rFonts w:ascii="Comic Sans MS" w:hAnsi="Comic Sans MS"/>
          <w:b/>
          <w:color w:val="002060"/>
          <w:sz w:val="24"/>
          <w:szCs w:val="24"/>
        </w:rPr>
        <w:t>сверхспособностями</w:t>
      </w:r>
      <w:proofErr w:type="spellEnd"/>
      <w:r w:rsidR="00EE75BD" w:rsidRPr="00391A90">
        <w:rPr>
          <w:rFonts w:ascii="Comic Sans MS" w:hAnsi="Comic Sans MS"/>
          <w:b/>
          <w:color w:val="002060"/>
          <w:sz w:val="24"/>
          <w:szCs w:val="24"/>
        </w:rPr>
        <w:t>».</w:t>
      </w:r>
    </w:p>
    <w:p w:rsidR="00C67AC0" w:rsidRPr="00391A90" w:rsidRDefault="00391A90" w:rsidP="00EE75BD">
      <w:pPr>
        <w:pStyle w:val="a8"/>
        <w:jc w:val="center"/>
        <w:rPr>
          <w:rFonts w:ascii="Comic Sans MS" w:hAnsi="Comic Sans MS"/>
          <w:b/>
          <w:color w:val="002060"/>
          <w:sz w:val="24"/>
          <w:szCs w:val="24"/>
        </w:rPr>
      </w:pP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EE75BD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F61B43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>
        <w:rPr>
          <w:rFonts w:ascii="Comic Sans MS" w:hAnsi="Comic Sans MS"/>
          <w:b/>
          <w:color w:val="002060"/>
          <w:sz w:val="24"/>
          <w:szCs w:val="24"/>
        </w:rPr>
        <w:t>Х</w:t>
      </w:r>
      <w:r w:rsidR="00BA2637" w:rsidRPr="00391A90">
        <w:rPr>
          <w:rFonts w:ascii="Comic Sans MS" w:hAnsi="Comic Sans MS"/>
          <w:b/>
          <w:color w:val="002060"/>
          <w:sz w:val="24"/>
          <w:szCs w:val="24"/>
        </w:rPr>
        <w:t>отим</w:t>
      </w:r>
      <w:r w:rsidR="00C67AC0" w:rsidRPr="00391A90">
        <w:rPr>
          <w:rFonts w:ascii="Comic Sans MS" w:hAnsi="Comic Sans MS"/>
          <w:b/>
          <w:color w:val="002060"/>
          <w:sz w:val="24"/>
          <w:szCs w:val="24"/>
        </w:rPr>
        <w:t xml:space="preserve"> показать, что</w:t>
      </w:r>
      <w:r w:rsidR="00BA2637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97781B" w:rsidRPr="00391A90">
        <w:rPr>
          <w:rStyle w:val="a4"/>
          <w:rFonts w:ascii="Comic Sans MS" w:hAnsi="Comic Sans MS"/>
          <w:bCs w:val="0"/>
          <w:color w:val="002060"/>
          <w:sz w:val="24"/>
          <w:szCs w:val="24"/>
        </w:rPr>
        <w:t>у</w:t>
      </w:r>
      <w:r w:rsidR="00C67AC0" w:rsidRPr="00391A90">
        <w:rPr>
          <w:rStyle w:val="a4"/>
          <w:rFonts w:ascii="Comic Sans MS" w:hAnsi="Comic Sans MS"/>
          <w:bCs w:val="0"/>
          <w:color w:val="002060"/>
          <w:sz w:val="24"/>
          <w:szCs w:val="24"/>
        </w:rPr>
        <w:t>мение убеждать — очень важный коммуникативный навык.</w:t>
      </w:r>
      <w:r w:rsidR="00C67AC0" w:rsidRPr="00391A90">
        <w:rPr>
          <w:rFonts w:ascii="Comic Sans MS" w:hAnsi="Comic Sans MS"/>
          <w:b/>
          <w:color w:val="002060"/>
          <w:sz w:val="24"/>
          <w:szCs w:val="24"/>
        </w:rPr>
        <w:t> Убеждение необходимо во всех сферах нашей жизни, будь то работа, общение с друзьями или семья.</w:t>
      </w:r>
      <w:r w:rsidR="008D1AF5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97781B" w:rsidRPr="00391A9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C67AC0" w:rsidRPr="00391A90">
        <w:rPr>
          <w:rFonts w:ascii="Comic Sans MS" w:hAnsi="Comic Sans MS"/>
          <w:b/>
          <w:color w:val="002060"/>
          <w:sz w:val="24"/>
          <w:szCs w:val="24"/>
        </w:rPr>
        <w:t xml:space="preserve"> Искусство убеждать в целом является залогом успеха любого дела, и это утверждение еще более актуально для </w:t>
      </w:r>
      <w:r w:rsidR="008D1AF5" w:rsidRPr="00391A90">
        <w:rPr>
          <w:rFonts w:ascii="Comic Sans MS" w:hAnsi="Comic Sans MS"/>
          <w:b/>
          <w:color w:val="002060"/>
          <w:sz w:val="24"/>
          <w:szCs w:val="24"/>
        </w:rPr>
        <w:t>начинания</w:t>
      </w:r>
      <w:r w:rsidR="00C67AC0" w:rsidRPr="00391A90">
        <w:rPr>
          <w:rFonts w:ascii="Comic Sans MS" w:hAnsi="Comic Sans MS"/>
          <w:b/>
          <w:color w:val="002060"/>
          <w:sz w:val="24"/>
          <w:szCs w:val="24"/>
        </w:rPr>
        <w:t xml:space="preserve"> коммуникаций.</w:t>
      </w:r>
    </w:p>
    <w:p w:rsidR="008D1AF5" w:rsidRPr="00391A90" w:rsidRDefault="00EE75BD" w:rsidP="00EE75BD">
      <w:pPr>
        <w:pStyle w:val="a8"/>
        <w:jc w:val="center"/>
        <w:rPr>
          <w:rFonts w:ascii="Comic Sans MS" w:hAnsi="Comic Sans MS"/>
          <w:b/>
          <w:color w:val="C00000"/>
        </w:rPr>
      </w:pPr>
      <w:r w:rsidRPr="00391A90">
        <w:rPr>
          <w:rStyle w:val="a5"/>
          <w:rFonts w:ascii="Comic Sans MS" w:hAnsi="Comic Sans MS"/>
          <w:b/>
          <w:i w:val="0"/>
          <w:iCs w:val="0"/>
          <w:color w:val="C00000"/>
        </w:rPr>
        <w:t>ЕСЛИ ВНИМАТЕЛЬНО СЛУШАТЬ, ЧТО И КАК ГОВОРЯТ ЛЮДИ, МОЖНО УЗНАТЬ МНОГО НОВОГО И ПОЛЕЗНОГО.</w:t>
      </w:r>
    </w:p>
    <w:p w:rsidR="008D1AF5" w:rsidRPr="00391A90" w:rsidRDefault="00BA2637" w:rsidP="00EE75BD">
      <w:pPr>
        <w:pStyle w:val="a8"/>
        <w:jc w:val="center"/>
        <w:rPr>
          <w:rFonts w:ascii="Comic Sans MS" w:hAnsi="Comic Sans MS"/>
          <w:b/>
          <w:color w:val="002060"/>
        </w:rPr>
      </w:pPr>
      <w:r w:rsidRPr="00391A90">
        <w:rPr>
          <w:rFonts w:ascii="Comic Sans MS" w:hAnsi="Comic Sans MS"/>
          <w:b/>
          <w:color w:val="002060"/>
        </w:rPr>
        <w:t>Для нас важно</w:t>
      </w:r>
      <w:r w:rsidR="008D1AF5" w:rsidRPr="00391A90">
        <w:rPr>
          <w:rFonts w:ascii="Comic Sans MS" w:hAnsi="Comic Sans MS"/>
          <w:b/>
          <w:color w:val="002060"/>
        </w:rPr>
        <w:t xml:space="preserve">, что </w:t>
      </w:r>
      <w:r w:rsidRPr="00391A90">
        <w:rPr>
          <w:rFonts w:ascii="Comic Sans MS" w:hAnsi="Comic Sans MS"/>
          <w:b/>
          <w:color w:val="002060"/>
        </w:rPr>
        <w:t xml:space="preserve"> </w:t>
      </w:r>
      <w:r w:rsidR="008D1AF5" w:rsidRPr="00391A90">
        <w:rPr>
          <w:rFonts w:ascii="Comic Sans MS" w:hAnsi="Comic Sans MS"/>
          <w:b/>
          <w:color w:val="002060"/>
        </w:rPr>
        <w:t>сегодня наше общество вновь стоит перед необходимостью найти ответ на вопросы: как должно измениться содержание образования в связи с переходом на новые стандарты, как выстроить учебный план, какие предметы должны стать основой и, главное, как они должны преподаваться, чтобы достичь новых целей</w:t>
      </w:r>
      <w:r w:rsidR="0097781B" w:rsidRPr="00391A90">
        <w:rPr>
          <w:rFonts w:ascii="Comic Sans MS" w:hAnsi="Comic Sans MS"/>
          <w:b/>
          <w:color w:val="002060"/>
        </w:rPr>
        <w:t xml:space="preserve">? </w:t>
      </w:r>
      <w:r w:rsidR="008D1AF5" w:rsidRPr="00391A90">
        <w:rPr>
          <w:rFonts w:ascii="Comic Sans MS" w:hAnsi="Comic Sans MS"/>
          <w:b/>
          <w:color w:val="002060"/>
        </w:rPr>
        <w:t>Чтобы ребята не только имели знания об окружающем мире, но и умели эти знания применять в своей жизни, чтобы они были здоровыми, успешными и счастливым</w:t>
      </w:r>
      <w:r w:rsidR="0097781B" w:rsidRPr="00391A90">
        <w:rPr>
          <w:rFonts w:ascii="Comic Sans MS" w:hAnsi="Comic Sans MS"/>
          <w:b/>
          <w:color w:val="002060"/>
        </w:rPr>
        <w:t>и</w:t>
      </w:r>
      <w:proofErr w:type="gramStart"/>
      <w:r w:rsidR="0097781B" w:rsidRPr="00391A90">
        <w:rPr>
          <w:rFonts w:ascii="Comic Sans MS" w:hAnsi="Comic Sans MS"/>
          <w:b/>
          <w:color w:val="002060"/>
        </w:rPr>
        <w:t xml:space="preserve"> </w:t>
      </w:r>
      <w:r w:rsidR="008D1AF5" w:rsidRPr="00391A90">
        <w:rPr>
          <w:rFonts w:ascii="Comic Sans MS" w:hAnsi="Comic Sans MS"/>
          <w:b/>
          <w:color w:val="002060"/>
        </w:rPr>
        <w:t>.</w:t>
      </w:r>
      <w:proofErr w:type="gramEnd"/>
      <w:r w:rsidR="008D1AF5" w:rsidRPr="00391A90">
        <w:rPr>
          <w:rFonts w:ascii="Comic Sans MS" w:hAnsi="Comic Sans MS"/>
          <w:b/>
          <w:color w:val="002060"/>
        </w:rPr>
        <w:t xml:space="preserve"> Чтобы каждый период жизни был полноценным и насыщенным. Чтобы каждому ученику хотелось бежать в школу, а не из школы. Для этого необходимо найти ответ на вопрос «Что такое быть компетентным сегодня, какими навыками необходимо обладать?».</w:t>
      </w:r>
    </w:p>
    <w:p w:rsidR="00F61B43" w:rsidRPr="00391A90" w:rsidRDefault="00F61B43" w:rsidP="00EE75BD">
      <w:pPr>
        <w:pStyle w:val="a8"/>
        <w:jc w:val="center"/>
        <w:rPr>
          <w:rStyle w:val="a5"/>
          <w:rFonts w:ascii="Comic Sans MS" w:hAnsi="Comic Sans MS"/>
          <w:b/>
          <w:i w:val="0"/>
          <w:iCs w:val="0"/>
          <w:color w:val="002060"/>
        </w:rPr>
      </w:pPr>
    </w:p>
    <w:p w:rsidR="008D1AF5" w:rsidRPr="00391A90" w:rsidRDefault="00EE75BD" w:rsidP="00391A90">
      <w:pPr>
        <w:pStyle w:val="a8"/>
        <w:jc w:val="center"/>
        <w:rPr>
          <w:rFonts w:ascii="Comic Sans MS" w:hAnsi="Comic Sans MS"/>
          <w:b/>
          <w:color w:val="002060"/>
        </w:rPr>
      </w:pPr>
      <w:r w:rsidRPr="00391A90">
        <w:rPr>
          <w:rStyle w:val="a5"/>
          <w:rFonts w:ascii="Comic Sans MS" w:hAnsi="Comic Sans MS"/>
          <w:b/>
          <w:i w:val="0"/>
          <w:iCs w:val="0"/>
          <w:color w:val="C00000"/>
        </w:rPr>
        <w:t>ЕСЛИ ВАШ ПОДЧИНЕННЫЙ НЕ ПОНИМАЕТ ЗАДАЧУ, ТО ЛУЧШЕ ЗАДАВАТЬ ЕМУ «ОТКРЫТЫЕ ВОПРОСЫ» НА ПРОЯСНЕНИЕ ТОГО</w:t>
      </w:r>
      <w:r w:rsidRPr="00391A90">
        <w:rPr>
          <w:rStyle w:val="a5"/>
          <w:rFonts w:ascii="Comic Sans MS" w:hAnsi="Comic Sans MS"/>
          <w:b/>
          <w:i w:val="0"/>
          <w:iCs w:val="0"/>
          <w:color w:val="002060"/>
        </w:rPr>
        <w:t>, ЧТО ИМЕННО ОН НЕ ПОНИМАЕТ.</w:t>
      </w:r>
    </w:p>
    <w:p w:rsidR="0097781B" w:rsidRPr="00391A90" w:rsidRDefault="00BA2637" w:rsidP="00EE75BD">
      <w:pPr>
        <w:pStyle w:val="a8"/>
        <w:jc w:val="center"/>
        <w:rPr>
          <w:rFonts w:ascii="Comic Sans MS" w:hAnsi="Comic Sans MS"/>
          <w:b/>
          <w:color w:val="002060"/>
        </w:rPr>
      </w:pPr>
      <w:r w:rsidRPr="00391A90">
        <w:rPr>
          <w:rFonts w:ascii="Comic Sans MS" w:hAnsi="Comic Sans MS"/>
          <w:b/>
          <w:color w:val="002060"/>
        </w:rPr>
        <w:t>И поэтому мы</w:t>
      </w:r>
      <w:r w:rsidR="001B0521" w:rsidRPr="00391A90">
        <w:rPr>
          <w:rFonts w:ascii="Comic Sans MS" w:hAnsi="Comic Sans MS"/>
          <w:b/>
          <w:color w:val="002060"/>
        </w:rPr>
        <w:t xml:space="preserve"> будем работать в направлениях</w:t>
      </w:r>
      <w:r w:rsidR="0097781B" w:rsidRPr="00391A90">
        <w:rPr>
          <w:rFonts w:ascii="Comic Sans MS" w:hAnsi="Comic Sans MS"/>
          <w:b/>
          <w:color w:val="002060"/>
        </w:rPr>
        <w:t xml:space="preserve">, </w:t>
      </w:r>
      <w:r w:rsidR="001B0521" w:rsidRPr="00391A90">
        <w:rPr>
          <w:rFonts w:ascii="Comic Sans MS" w:hAnsi="Comic Sans MS"/>
          <w:b/>
          <w:color w:val="002060"/>
        </w:rPr>
        <w:t xml:space="preserve"> когда:</w:t>
      </w:r>
    </w:p>
    <w:p w:rsidR="001B0521" w:rsidRPr="00391A90" w:rsidRDefault="0097781B" w:rsidP="00EE75BD">
      <w:pPr>
        <w:pStyle w:val="a8"/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391A90">
        <w:rPr>
          <w:rFonts w:ascii="Comic Sans MS" w:hAnsi="Comic Sans MS"/>
          <w:b/>
          <w:color w:val="C00000"/>
          <w:sz w:val="20"/>
          <w:szCs w:val="20"/>
        </w:rPr>
        <w:t>1)</w:t>
      </w:r>
      <w:r w:rsidR="001B0521" w:rsidRPr="00391A90">
        <w:rPr>
          <w:rFonts w:ascii="Comic Sans MS" w:hAnsi="Comic Sans MS"/>
          <w:b/>
          <w:color w:val="C00000"/>
          <w:sz w:val="20"/>
          <w:szCs w:val="20"/>
        </w:rPr>
        <w:t>Учащиеся демонстрируют творческое мышление, исследовательские подходы и разрабатывают инновационные продукты и процессы с использованием ИКТ;</w:t>
      </w:r>
    </w:p>
    <w:p w:rsidR="001B0521" w:rsidRPr="00391A90" w:rsidRDefault="0097781B" w:rsidP="00EE75BD">
      <w:pPr>
        <w:pStyle w:val="a8"/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391A90">
        <w:rPr>
          <w:rFonts w:ascii="Comic Sans MS" w:hAnsi="Comic Sans MS"/>
          <w:b/>
          <w:color w:val="C00000"/>
          <w:sz w:val="20"/>
          <w:szCs w:val="20"/>
        </w:rPr>
        <w:t>2)</w:t>
      </w:r>
      <w:r w:rsidR="001B0521" w:rsidRPr="00391A90">
        <w:rPr>
          <w:rFonts w:ascii="Comic Sans MS" w:hAnsi="Comic Sans MS"/>
          <w:b/>
          <w:color w:val="C00000"/>
          <w:sz w:val="20"/>
          <w:szCs w:val="20"/>
        </w:rPr>
        <w:t>Учащиеся используют цифровые средства и среды для общения и коллективной работы, в том числе на расстоянии, для поддержки индивидуального обучения и возможности обучения других</w:t>
      </w:r>
      <w:r w:rsidRPr="00391A90">
        <w:rPr>
          <w:rFonts w:ascii="Comic Sans MS" w:hAnsi="Comic Sans MS"/>
          <w:b/>
          <w:color w:val="C00000"/>
          <w:sz w:val="20"/>
          <w:szCs w:val="20"/>
        </w:rPr>
        <w:t>;</w:t>
      </w:r>
    </w:p>
    <w:p w:rsidR="001B0521" w:rsidRPr="00391A90" w:rsidRDefault="0097781B" w:rsidP="00EE75BD">
      <w:pPr>
        <w:pStyle w:val="a8"/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391A90">
        <w:rPr>
          <w:rFonts w:ascii="Comic Sans MS" w:hAnsi="Comic Sans MS"/>
          <w:b/>
          <w:color w:val="C00000"/>
          <w:sz w:val="20"/>
          <w:szCs w:val="20"/>
        </w:rPr>
        <w:t>3)</w:t>
      </w:r>
      <w:r w:rsidR="001B0521" w:rsidRPr="00391A90">
        <w:rPr>
          <w:rFonts w:ascii="Comic Sans MS" w:hAnsi="Comic Sans MS"/>
          <w:b/>
          <w:color w:val="C00000"/>
          <w:sz w:val="20"/>
          <w:szCs w:val="20"/>
        </w:rPr>
        <w:t>Учащиеся умеют применять цифровые инструменты для сбора, оценки и использования информации</w:t>
      </w:r>
      <w:r w:rsidRPr="00391A90">
        <w:rPr>
          <w:rFonts w:ascii="Comic Sans MS" w:hAnsi="Comic Sans MS"/>
          <w:b/>
          <w:color w:val="C00000"/>
          <w:sz w:val="20"/>
          <w:szCs w:val="20"/>
        </w:rPr>
        <w:t>;</w:t>
      </w:r>
    </w:p>
    <w:p w:rsidR="001B0521" w:rsidRPr="00391A90" w:rsidRDefault="0097781B" w:rsidP="00EE75BD">
      <w:pPr>
        <w:pStyle w:val="a8"/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391A90">
        <w:rPr>
          <w:rFonts w:ascii="Comic Sans MS" w:hAnsi="Comic Sans MS"/>
          <w:b/>
          <w:color w:val="C00000"/>
          <w:sz w:val="20"/>
          <w:szCs w:val="20"/>
        </w:rPr>
        <w:t>4)</w:t>
      </w:r>
      <w:r w:rsidR="00BA2637" w:rsidRPr="00391A90">
        <w:rPr>
          <w:rFonts w:ascii="Comic Sans MS" w:hAnsi="Comic Sans MS"/>
          <w:b/>
          <w:color w:val="C00000"/>
          <w:sz w:val="20"/>
          <w:szCs w:val="20"/>
        </w:rPr>
        <w:t xml:space="preserve"> </w:t>
      </w:r>
      <w:r w:rsidR="001B0521" w:rsidRPr="00391A90">
        <w:rPr>
          <w:rFonts w:ascii="Comic Sans MS" w:hAnsi="Comic Sans MS"/>
          <w:b/>
          <w:color w:val="C00000"/>
          <w:sz w:val="20"/>
          <w:szCs w:val="20"/>
        </w:rPr>
        <w:t>Учащиеся используют умение критически мыслить для планирования и проведения научных исследований, управления проектами, решения проблем и принятия обоснованных решений, используя соответствующие цифровые инструменты и ресурсы</w:t>
      </w:r>
      <w:r w:rsidRPr="00391A90">
        <w:rPr>
          <w:rFonts w:ascii="Comic Sans MS" w:hAnsi="Comic Sans MS"/>
          <w:b/>
          <w:color w:val="C00000"/>
          <w:sz w:val="20"/>
          <w:szCs w:val="20"/>
        </w:rPr>
        <w:t>;</w:t>
      </w:r>
    </w:p>
    <w:p w:rsidR="001B0521" w:rsidRPr="00391A90" w:rsidRDefault="0097781B" w:rsidP="00EE75BD">
      <w:pPr>
        <w:pStyle w:val="a8"/>
        <w:jc w:val="center"/>
        <w:rPr>
          <w:rFonts w:ascii="Comic Sans MS" w:hAnsi="Comic Sans MS"/>
          <w:b/>
          <w:color w:val="002060"/>
          <w:sz w:val="20"/>
          <w:szCs w:val="20"/>
        </w:rPr>
      </w:pPr>
      <w:r w:rsidRPr="00391A90">
        <w:rPr>
          <w:rFonts w:ascii="Comic Sans MS" w:hAnsi="Comic Sans MS"/>
          <w:b/>
          <w:color w:val="C00000"/>
          <w:sz w:val="20"/>
          <w:szCs w:val="20"/>
        </w:rPr>
        <w:t>5)</w:t>
      </w:r>
      <w:r w:rsidR="001B0521" w:rsidRPr="00391A90">
        <w:rPr>
          <w:rFonts w:ascii="Comic Sans MS" w:hAnsi="Comic Sans MS"/>
          <w:b/>
          <w:color w:val="C00000"/>
          <w:sz w:val="20"/>
          <w:szCs w:val="20"/>
        </w:rPr>
        <w:t xml:space="preserve">Учащиеся понимают гуманитарные, культурные и социальные вопросы, связанные с </w:t>
      </w:r>
      <w:r w:rsidR="001B0521" w:rsidRPr="00391A90">
        <w:rPr>
          <w:rFonts w:ascii="Comic Sans MS" w:hAnsi="Comic Sans MS"/>
          <w:b/>
          <w:color w:val="002060"/>
          <w:sz w:val="20"/>
          <w:szCs w:val="20"/>
        </w:rPr>
        <w:t>информационными технологиями и практикой легального и этического поведения</w:t>
      </w:r>
      <w:r w:rsidRPr="00391A90">
        <w:rPr>
          <w:rFonts w:ascii="Comic Sans MS" w:hAnsi="Comic Sans MS"/>
          <w:b/>
          <w:color w:val="002060"/>
          <w:sz w:val="20"/>
          <w:szCs w:val="20"/>
        </w:rPr>
        <w:t>.</w:t>
      </w:r>
    </w:p>
    <w:p w:rsidR="0097781B" w:rsidRPr="00391A90" w:rsidRDefault="0097781B" w:rsidP="00391A90">
      <w:pPr>
        <w:pStyle w:val="a8"/>
        <w:jc w:val="center"/>
        <w:rPr>
          <w:rFonts w:ascii="Comic Sans MS" w:hAnsi="Comic Sans MS"/>
          <w:b/>
          <w:color w:val="002060"/>
        </w:rPr>
      </w:pPr>
      <w:r w:rsidRPr="00391A90">
        <w:rPr>
          <w:rFonts w:ascii="Comic Sans MS" w:hAnsi="Comic Sans MS"/>
          <w:b/>
          <w:color w:val="002060"/>
        </w:rPr>
        <w:t>Компетенции в области коммуникации пронизывают все остальные сферы и их нельзя сегодня рассматривать изолированно. А коммуникация и сотрудничество понимается как использование цифровых средств и сре</w:t>
      </w:r>
      <w:proofErr w:type="gramStart"/>
      <w:r w:rsidRPr="00391A90">
        <w:rPr>
          <w:rFonts w:ascii="Comic Sans MS" w:hAnsi="Comic Sans MS"/>
          <w:b/>
          <w:color w:val="002060"/>
        </w:rPr>
        <w:t>дств</w:t>
      </w:r>
      <w:r w:rsidR="00F61B43" w:rsidRPr="00391A90">
        <w:rPr>
          <w:rFonts w:ascii="Comic Sans MS" w:hAnsi="Comic Sans MS"/>
          <w:b/>
          <w:color w:val="002060"/>
        </w:rPr>
        <w:t xml:space="preserve"> </w:t>
      </w:r>
      <w:r w:rsidRPr="00391A90">
        <w:rPr>
          <w:rFonts w:ascii="Comic Sans MS" w:hAnsi="Comic Sans MS"/>
          <w:b/>
          <w:color w:val="002060"/>
        </w:rPr>
        <w:t xml:space="preserve"> дл</w:t>
      </w:r>
      <w:proofErr w:type="gramEnd"/>
      <w:r w:rsidRPr="00391A90">
        <w:rPr>
          <w:rFonts w:ascii="Comic Sans MS" w:hAnsi="Comic Sans MS"/>
          <w:b/>
          <w:color w:val="002060"/>
        </w:rPr>
        <w:t>я коммуникации и работы в сотрудничестве.</w:t>
      </w:r>
    </w:p>
    <w:p w:rsidR="001B0521" w:rsidRPr="00391A90" w:rsidRDefault="0097781B" w:rsidP="00391A90">
      <w:pPr>
        <w:pStyle w:val="a8"/>
        <w:jc w:val="center"/>
        <w:rPr>
          <w:rFonts w:ascii="Comic Sans MS" w:hAnsi="Comic Sans MS"/>
          <w:b/>
          <w:color w:val="002060"/>
        </w:rPr>
      </w:pPr>
      <w:r w:rsidRPr="00391A90">
        <w:rPr>
          <w:rFonts w:ascii="Comic Sans MS" w:hAnsi="Comic Sans MS"/>
          <w:b/>
          <w:color w:val="002060"/>
        </w:rPr>
        <w:t>Речь идет о необходимости учиться взаимодействию в неоднородных группах для достижения следующих целей: хорошее отношение к другим, кооперация, работа в команде, умение управлять и разрешать конфликты.</w:t>
      </w:r>
    </w:p>
    <w:sectPr w:rsidR="001B0521" w:rsidRPr="00391A90" w:rsidSect="00A2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37"/>
    <w:rsid w:val="001B0521"/>
    <w:rsid w:val="00335C05"/>
    <w:rsid w:val="00391A90"/>
    <w:rsid w:val="004B6A9A"/>
    <w:rsid w:val="008D1AF5"/>
    <w:rsid w:val="0097781B"/>
    <w:rsid w:val="00A275E8"/>
    <w:rsid w:val="00BA2637"/>
    <w:rsid w:val="00C67AC0"/>
    <w:rsid w:val="00EE75BD"/>
    <w:rsid w:val="00F6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637"/>
    <w:rPr>
      <w:b/>
      <w:bCs/>
    </w:rPr>
  </w:style>
  <w:style w:type="character" w:styleId="a5">
    <w:name w:val="Emphasis"/>
    <w:basedOn w:val="a0"/>
    <w:uiPriority w:val="20"/>
    <w:qFormat/>
    <w:rsid w:val="00BA26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D1A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637"/>
    <w:rPr>
      <w:b/>
      <w:bCs/>
    </w:rPr>
  </w:style>
  <w:style w:type="character" w:styleId="a5">
    <w:name w:val="Emphasis"/>
    <w:basedOn w:val="a0"/>
    <w:uiPriority w:val="20"/>
    <w:qFormat/>
    <w:rsid w:val="00BA26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AC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D1A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52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0007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0009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5530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393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1562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039">
              <w:marLeft w:val="0"/>
              <w:marRight w:val="0"/>
              <w:marTop w:val="3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129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F6BD-F998-4776-A0A7-1DEB6A60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тамерлан</dc:creator>
  <cp:lastModifiedBy>тамерлан</cp:lastModifiedBy>
  <cp:revision>2</cp:revision>
  <dcterms:created xsi:type="dcterms:W3CDTF">2022-12-06T14:33:00Z</dcterms:created>
  <dcterms:modified xsi:type="dcterms:W3CDTF">2022-12-06T16:05:00Z</dcterms:modified>
</cp:coreProperties>
</file>